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1D9" w:rsidRDefault="001C01D9">
      <w:r>
        <w:rPr>
          <w:noProof/>
          <w:lang w:eastAsia="hr-HR"/>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815975" cy="611505"/>
            <wp:effectExtent l="0" t="0" r="317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dru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5975" cy="611505"/>
                    </a:xfrm>
                    <a:prstGeom prst="rect">
                      <a:avLst/>
                    </a:prstGeom>
                  </pic:spPr>
                </pic:pic>
              </a:graphicData>
            </a:graphic>
          </wp:anchor>
        </w:drawing>
      </w:r>
      <w:r>
        <w:t>Udruga za razvoj lokalne zajednice „Naš život“ Petrinja</w:t>
      </w:r>
    </w:p>
    <w:p w:rsidR="001C01D9" w:rsidRDefault="001C01D9">
      <w:r>
        <w:t>Trg dr. Franje Tuđmana 10</w:t>
      </w:r>
    </w:p>
    <w:p w:rsidR="001C01D9" w:rsidRDefault="001C01D9">
      <w:r>
        <w:t>44250 Petrinja</w:t>
      </w:r>
    </w:p>
    <w:p w:rsidR="001C01D9" w:rsidRDefault="001C01D9">
      <w:r>
        <w:t>OIB: 15572865142</w:t>
      </w:r>
    </w:p>
    <w:p w:rsidR="00076E1D" w:rsidRDefault="00076E1D" w:rsidP="00076E1D">
      <w:pPr>
        <w:rPr>
          <w:b/>
        </w:rPr>
      </w:pPr>
      <w:bookmarkStart w:id="0" w:name="_Hlk505021293"/>
    </w:p>
    <w:p w:rsidR="00076E1D" w:rsidRPr="00404951" w:rsidRDefault="00076E1D" w:rsidP="00076E1D">
      <w:pPr>
        <w:rPr>
          <w:b/>
        </w:rPr>
      </w:pPr>
      <w:r w:rsidRPr="00404951">
        <w:rPr>
          <w:b/>
        </w:rPr>
        <w:t xml:space="preserve">PODACI O NARUČITELJU: </w:t>
      </w:r>
    </w:p>
    <w:p w:rsidR="00E01687" w:rsidRPr="0078352D" w:rsidRDefault="00E01687" w:rsidP="00E01687">
      <w:pPr>
        <w:jc w:val="both"/>
        <w:rPr>
          <w:b/>
        </w:rPr>
      </w:pPr>
      <w:r w:rsidRPr="0078352D">
        <w:rPr>
          <w:b/>
        </w:rPr>
        <w:t>Naziv i sjedište: Udruga za razvoj lokalne zajednice „Naš život“ Petrinja, Trg dr. Franje Tuđmana 10, 44250 Petrinja</w:t>
      </w:r>
    </w:p>
    <w:p w:rsidR="00E01687" w:rsidRPr="0078352D" w:rsidRDefault="00E01687" w:rsidP="00E01687">
      <w:pPr>
        <w:jc w:val="both"/>
        <w:rPr>
          <w:b/>
        </w:rPr>
      </w:pPr>
      <w:r w:rsidRPr="0078352D">
        <w:rPr>
          <w:b/>
        </w:rPr>
        <w:t>OIB: 15572865142</w:t>
      </w:r>
    </w:p>
    <w:p w:rsidR="00E01687" w:rsidRPr="0078352D" w:rsidRDefault="00E01687" w:rsidP="00E01687">
      <w:pPr>
        <w:jc w:val="both"/>
        <w:rPr>
          <w:b/>
        </w:rPr>
      </w:pPr>
      <w:r w:rsidRPr="0078352D">
        <w:rPr>
          <w:b/>
        </w:rPr>
        <w:t>Broj telefona: 044/813-384</w:t>
      </w:r>
    </w:p>
    <w:p w:rsidR="00E01687" w:rsidRPr="0078352D" w:rsidRDefault="00E01687" w:rsidP="00E01687">
      <w:pPr>
        <w:jc w:val="both"/>
        <w:rPr>
          <w:b/>
        </w:rPr>
      </w:pPr>
      <w:r w:rsidRPr="0078352D">
        <w:rPr>
          <w:b/>
        </w:rPr>
        <w:t xml:space="preserve">Kontakt osoba: Magdalena </w:t>
      </w:r>
      <w:proofErr w:type="spellStart"/>
      <w:r w:rsidRPr="0078352D">
        <w:rPr>
          <w:b/>
        </w:rPr>
        <w:t>Jerab</w:t>
      </w:r>
      <w:proofErr w:type="spellEnd"/>
    </w:p>
    <w:p w:rsidR="00E01687" w:rsidRPr="0078352D" w:rsidRDefault="00E01687" w:rsidP="00E01687">
      <w:pPr>
        <w:jc w:val="both"/>
        <w:rPr>
          <w:b/>
        </w:rPr>
      </w:pPr>
      <w:r w:rsidRPr="0078352D">
        <w:rPr>
          <w:b/>
        </w:rPr>
        <w:t xml:space="preserve">Adresa elektroničke pošte: </w:t>
      </w:r>
      <w:hyperlink r:id="rId10" w:history="1">
        <w:r w:rsidRPr="0078352D">
          <w:rPr>
            <w:rStyle w:val="Hiperveza"/>
            <w:b/>
          </w:rPr>
          <w:t>udruga@nas-zivot.hr</w:t>
        </w:r>
      </w:hyperlink>
    </w:p>
    <w:p w:rsidR="00E01687" w:rsidRPr="0078352D" w:rsidRDefault="00E01687" w:rsidP="00E01687">
      <w:pPr>
        <w:jc w:val="both"/>
        <w:rPr>
          <w:b/>
        </w:rPr>
      </w:pPr>
      <w:r w:rsidRPr="0078352D">
        <w:rPr>
          <w:b/>
        </w:rPr>
        <w:t xml:space="preserve">Internetska stranica: </w:t>
      </w:r>
      <w:hyperlink r:id="rId11" w:history="1">
        <w:r w:rsidRPr="0078352D">
          <w:rPr>
            <w:rStyle w:val="Hiperveza"/>
            <w:b/>
          </w:rPr>
          <w:t>www.nas-zivot.hr</w:t>
        </w:r>
      </w:hyperlink>
    </w:p>
    <w:p w:rsidR="00076E1D" w:rsidRPr="00404951" w:rsidRDefault="00076E1D" w:rsidP="00076E1D"/>
    <w:p w:rsidR="00076E1D" w:rsidRPr="00404951" w:rsidRDefault="00076E1D" w:rsidP="00076E1D">
      <w:pPr>
        <w:jc w:val="center"/>
        <w:rPr>
          <w:b/>
        </w:rPr>
      </w:pPr>
      <w:r w:rsidRPr="00404951">
        <w:rPr>
          <w:b/>
        </w:rPr>
        <w:t>POSTUPAK NABAVE ZA OSOBE KOJI NISU OBVEZNICI ZAKONA O JAVNOJ NABAVI (NOJN)</w:t>
      </w:r>
    </w:p>
    <w:p w:rsidR="00076E1D" w:rsidRPr="00404951" w:rsidRDefault="00076E1D" w:rsidP="00076E1D">
      <w:pPr>
        <w:jc w:val="center"/>
        <w:rPr>
          <w:b/>
        </w:rPr>
      </w:pPr>
    </w:p>
    <w:p w:rsidR="00076E1D" w:rsidRPr="00404951" w:rsidRDefault="00076E1D" w:rsidP="00076E1D">
      <w:pPr>
        <w:jc w:val="center"/>
        <w:rPr>
          <w:b/>
        </w:rPr>
      </w:pPr>
      <w:r w:rsidRPr="00404951">
        <w:rPr>
          <w:b/>
        </w:rPr>
        <w:t>DOKUMENTACIJA ZA NADMETANJE</w:t>
      </w:r>
    </w:p>
    <w:p w:rsidR="00076E1D" w:rsidRPr="00404951" w:rsidRDefault="00076E1D" w:rsidP="00076E1D">
      <w:pPr>
        <w:tabs>
          <w:tab w:val="left" w:pos="3080"/>
        </w:tabs>
      </w:pPr>
      <w:r w:rsidRPr="00404951">
        <w:tab/>
      </w:r>
    </w:p>
    <w:p w:rsidR="00E01687" w:rsidRPr="00404951" w:rsidRDefault="00DD0C1B" w:rsidP="00E01687">
      <w:pPr>
        <w:jc w:val="both"/>
      </w:pPr>
      <w:r>
        <w:t xml:space="preserve">Temeljem </w:t>
      </w:r>
      <w:r w:rsidR="00E01687" w:rsidRPr="00404951">
        <w:t>Ugovora o dodjeli bespovratnih sredsta</w:t>
      </w:r>
      <w:r w:rsidR="00E01687">
        <w:t>va Kodni broj: UP.02.1.1.05.0014</w:t>
      </w:r>
      <w:r w:rsidR="00E01687" w:rsidRPr="00404951">
        <w:t xml:space="preserve"> u sklopu </w:t>
      </w:r>
      <w:r w:rsidR="00E01687">
        <w:t xml:space="preserve"> Programa „Zaželi - Program zapošljavanja žena“ (Broj poziva: UP.02.1.1.05)</w:t>
      </w:r>
      <w:r w:rsidR="00E01687" w:rsidRPr="00404951">
        <w:t xml:space="preserve">. </w:t>
      </w:r>
    </w:p>
    <w:p w:rsidR="00E01687" w:rsidRPr="00404951" w:rsidRDefault="00E01687" w:rsidP="00E01687">
      <w:pPr>
        <w:jc w:val="both"/>
      </w:pPr>
    </w:p>
    <w:p w:rsidR="00E01687" w:rsidRPr="00404951" w:rsidRDefault="00E01687" w:rsidP="00E01687">
      <w:r w:rsidRPr="00404951">
        <w:t xml:space="preserve">Otvoreni postupak nabave </w:t>
      </w:r>
    </w:p>
    <w:p w:rsidR="00E01687" w:rsidRPr="00404951" w:rsidRDefault="00E01687" w:rsidP="00E01687"/>
    <w:p w:rsidR="00E01687" w:rsidRPr="00404951" w:rsidRDefault="00E01687" w:rsidP="00E01687">
      <w:bookmarkStart w:id="1" w:name="_Hlk506756948"/>
      <w:r w:rsidRPr="00404951">
        <w:t>Nabava higijenskih</w:t>
      </w:r>
      <w:r>
        <w:t xml:space="preserve"> i dezinfekcijskih</w:t>
      </w:r>
      <w:r w:rsidRPr="00404951">
        <w:t xml:space="preserve"> potrepština za kućanstvo za krajnje korisnike u sklopu projekta "</w:t>
      </w:r>
      <w:r>
        <w:t>Zajedno u trećoj dobi</w:t>
      </w:r>
      <w:r w:rsidRPr="00404951">
        <w:t xml:space="preserve">“ </w:t>
      </w:r>
    </w:p>
    <w:bookmarkEnd w:id="1"/>
    <w:p w:rsidR="00E01687" w:rsidRPr="00404951" w:rsidRDefault="00E01687" w:rsidP="00E01687"/>
    <w:p w:rsidR="00E01687" w:rsidRPr="00404951" w:rsidRDefault="00E01687" w:rsidP="00E01687">
      <w:pPr>
        <w:rPr>
          <w:b/>
        </w:rPr>
      </w:pPr>
      <w:r w:rsidRPr="00404951">
        <w:rPr>
          <w:b/>
        </w:rPr>
        <w:t>Evidencij</w:t>
      </w:r>
      <w:r>
        <w:rPr>
          <w:b/>
        </w:rPr>
        <w:t>ski broj nabave:  02.1.1.05.0014</w:t>
      </w:r>
      <w:r w:rsidRPr="00404951">
        <w:rPr>
          <w:b/>
        </w:rPr>
        <w:t xml:space="preserve">-1 </w:t>
      </w:r>
    </w:p>
    <w:p w:rsidR="00E01687" w:rsidRPr="00404951" w:rsidRDefault="00E01687" w:rsidP="00E01687">
      <w:pPr>
        <w:rPr>
          <w:b/>
        </w:rPr>
      </w:pPr>
    </w:p>
    <w:p w:rsidR="00E01687" w:rsidRDefault="00E01687" w:rsidP="00E01687">
      <w:r w:rsidRPr="00404951">
        <w:t xml:space="preserve">O projektu: </w:t>
      </w:r>
    </w:p>
    <w:p w:rsidR="00E01687" w:rsidRPr="00404951" w:rsidRDefault="00E01687" w:rsidP="00E01687"/>
    <w:p w:rsidR="00E01687" w:rsidRPr="00404951" w:rsidRDefault="00E01687" w:rsidP="00E01687">
      <w:pPr>
        <w:rPr>
          <w:b/>
        </w:rPr>
      </w:pPr>
      <w:r w:rsidRPr="00404951">
        <w:rPr>
          <w:b/>
        </w:rPr>
        <w:t>NAZIV PROJEKTA: "</w:t>
      </w:r>
      <w:r>
        <w:rPr>
          <w:b/>
        </w:rPr>
        <w:t>Zajedno u trećoj dobi</w:t>
      </w:r>
      <w:r w:rsidRPr="00404951">
        <w:rPr>
          <w:b/>
        </w:rPr>
        <w:t xml:space="preserve">“ </w:t>
      </w:r>
    </w:p>
    <w:p w:rsidR="00E01687" w:rsidRPr="00404951" w:rsidRDefault="00E01687" w:rsidP="00E01687"/>
    <w:p w:rsidR="00E01687" w:rsidRPr="00404951" w:rsidRDefault="00E01687" w:rsidP="00E01687">
      <w:r w:rsidRPr="00283794">
        <w:rPr>
          <w:b/>
        </w:rPr>
        <w:t>OČEKIVANO TRAJANJE PROJEKTA</w:t>
      </w:r>
      <w:r w:rsidRPr="00404951">
        <w:t xml:space="preserve">: 01.12.2017.- 31.05.2020. </w:t>
      </w:r>
    </w:p>
    <w:p w:rsidR="00E01687" w:rsidRPr="00404951" w:rsidRDefault="00E01687" w:rsidP="00E01687"/>
    <w:p w:rsidR="00E01687" w:rsidRPr="00404951" w:rsidRDefault="00E01687" w:rsidP="00E01687">
      <w:r w:rsidRPr="00283794">
        <w:rPr>
          <w:b/>
        </w:rPr>
        <w:t>NAZIV POZIVA:</w:t>
      </w:r>
      <w:r w:rsidRPr="00404951">
        <w:t xml:space="preserve"> </w:t>
      </w:r>
      <w:r>
        <w:t xml:space="preserve">„Zaželi - </w:t>
      </w:r>
      <w:r w:rsidRPr="00404951">
        <w:t>Pr</w:t>
      </w:r>
      <w:r>
        <w:t>ogram zapošljavanja žena</w:t>
      </w:r>
      <w:r w:rsidRPr="00404951">
        <w:t xml:space="preserve">” </w:t>
      </w:r>
    </w:p>
    <w:p w:rsidR="00E01687" w:rsidRPr="00404951" w:rsidRDefault="00E01687" w:rsidP="00E01687"/>
    <w:p w:rsidR="00E01687" w:rsidRPr="00404951" w:rsidRDefault="00E01687" w:rsidP="00E01687">
      <w:r w:rsidRPr="00283794">
        <w:rPr>
          <w:b/>
        </w:rPr>
        <w:t>REFERENTNI BROJ POZIVA:</w:t>
      </w:r>
      <w:r w:rsidRPr="00404951">
        <w:t xml:space="preserve"> UP.02.1.1.05 </w:t>
      </w:r>
    </w:p>
    <w:p w:rsidR="00E01687" w:rsidRPr="00404951" w:rsidRDefault="00E01687" w:rsidP="00E01687"/>
    <w:p w:rsidR="00E01687" w:rsidRDefault="00E01687" w:rsidP="00E01687">
      <w:r w:rsidRPr="00283794">
        <w:rPr>
          <w:b/>
        </w:rPr>
        <w:t>BROJ UGOVORA</w:t>
      </w:r>
      <w:r>
        <w:t>: UP.02.1.1.05.001</w:t>
      </w:r>
      <w:r w:rsidRPr="00404951">
        <w:t xml:space="preserve">4 </w:t>
      </w:r>
    </w:p>
    <w:p w:rsidR="00E01687" w:rsidRDefault="00E01687" w:rsidP="00E01687"/>
    <w:p w:rsidR="00E01687" w:rsidRPr="000F7C42" w:rsidRDefault="00E01687" w:rsidP="00E01687">
      <w:pPr>
        <w:rPr>
          <w:color w:val="FF0000"/>
        </w:rPr>
      </w:pPr>
      <w:r w:rsidRPr="00404951">
        <w:t xml:space="preserve">Petrinja, </w:t>
      </w:r>
      <w:r>
        <w:t xml:space="preserve"> </w:t>
      </w:r>
      <w:r w:rsidR="0007048A">
        <w:t>12.04</w:t>
      </w:r>
      <w:r w:rsidRPr="00283794">
        <w:t>.2018.</w:t>
      </w:r>
    </w:p>
    <w:sdt>
      <w:sdtPr>
        <w:rPr>
          <w:rFonts w:asciiTheme="minorHAnsi" w:eastAsiaTheme="minorHAnsi" w:hAnsiTheme="minorHAnsi" w:cstheme="minorBidi"/>
          <w:b w:val="0"/>
          <w:bCs w:val="0"/>
          <w:color w:val="auto"/>
          <w:sz w:val="22"/>
          <w:szCs w:val="22"/>
          <w:lang w:eastAsia="en-US"/>
        </w:rPr>
        <w:id w:val="-1666786767"/>
        <w:docPartObj>
          <w:docPartGallery w:val="Table of Contents"/>
          <w:docPartUnique/>
        </w:docPartObj>
      </w:sdtPr>
      <w:sdtEndPr/>
      <w:sdtContent>
        <w:p w:rsidR="009E1334" w:rsidRDefault="009E1334">
          <w:pPr>
            <w:pStyle w:val="TOCNaslov"/>
          </w:pPr>
          <w:r>
            <w:t>Sadržaj</w:t>
          </w:r>
        </w:p>
        <w:p w:rsidR="009E1334" w:rsidRDefault="009E1334">
          <w:pPr>
            <w:pStyle w:val="Sadraj1"/>
            <w:tabs>
              <w:tab w:val="left" w:pos="440"/>
              <w:tab w:val="right" w:leader="dot" w:pos="9016"/>
            </w:tabs>
            <w:rPr>
              <w:noProof/>
            </w:rPr>
          </w:pPr>
          <w:r>
            <w:fldChar w:fldCharType="begin"/>
          </w:r>
          <w:r>
            <w:instrText xml:space="preserve"> TOC \o "1-3" \h \z \u </w:instrText>
          </w:r>
          <w:r>
            <w:fldChar w:fldCharType="separate"/>
          </w:r>
          <w:hyperlink w:anchor="_Toc508963226" w:history="1">
            <w:r w:rsidRPr="00947926">
              <w:rPr>
                <w:rStyle w:val="Hiperveza"/>
                <w:noProof/>
              </w:rPr>
              <w:t>1.</w:t>
            </w:r>
            <w:r>
              <w:rPr>
                <w:noProof/>
              </w:rPr>
              <w:tab/>
            </w:r>
            <w:r w:rsidRPr="00947926">
              <w:rPr>
                <w:rStyle w:val="Hiperveza"/>
                <w:noProof/>
              </w:rPr>
              <w:t>OPĆI PODACI</w:t>
            </w:r>
            <w:r>
              <w:rPr>
                <w:noProof/>
                <w:webHidden/>
              </w:rPr>
              <w:tab/>
            </w:r>
            <w:r w:rsidR="00735506">
              <w:rPr>
                <w:noProof/>
                <w:webHidden/>
              </w:rPr>
              <w:t>4</w:t>
            </w:r>
          </w:hyperlink>
        </w:p>
        <w:p w:rsidR="009E1334" w:rsidRDefault="001B4F1E">
          <w:pPr>
            <w:pStyle w:val="Sadraj2"/>
            <w:tabs>
              <w:tab w:val="left" w:pos="880"/>
              <w:tab w:val="right" w:leader="dot" w:pos="9016"/>
            </w:tabs>
            <w:rPr>
              <w:noProof/>
            </w:rPr>
          </w:pPr>
          <w:hyperlink w:anchor="_Toc508963227" w:history="1">
            <w:r w:rsidR="009E1334" w:rsidRPr="00947926">
              <w:rPr>
                <w:rStyle w:val="Hiperveza"/>
                <w:noProof/>
              </w:rPr>
              <w:t>1.1.</w:t>
            </w:r>
            <w:r w:rsidR="009E1334">
              <w:rPr>
                <w:noProof/>
              </w:rPr>
              <w:tab/>
            </w:r>
            <w:r w:rsidR="009E1334" w:rsidRPr="00947926">
              <w:rPr>
                <w:rStyle w:val="Hiperveza"/>
                <w:noProof/>
              </w:rPr>
              <w:t>PODACI O NARUČITELJU</w:t>
            </w:r>
            <w:r w:rsidR="009E1334">
              <w:rPr>
                <w:noProof/>
                <w:webHidden/>
              </w:rPr>
              <w:tab/>
            </w:r>
            <w:r w:rsidR="00735506">
              <w:rPr>
                <w:noProof/>
                <w:webHidden/>
              </w:rPr>
              <w:t>4</w:t>
            </w:r>
          </w:hyperlink>
        </w:p>
        <w:p w:rsidR="009E1334" w:rsidRDefault="001B4F1E">
          <w:pPr>
            <w:pStyle w:val="Sadraj2"/>
            <w:tabs>
              <w:tab w:val="left" w:pos="880"/>
              <w:tab w:val="right" w:leader="dot" w:pos="9016"/>
            </w:tabs>
            <w:rPr>
              <w:noProof/>
            </w:rPr>
          </w:pPr>
          <w:hyperlink w:anchor="_Toc508963228" w:history="1">
            <w:r w:rsidR="009E1334" w:rsidRPr="00947926">
              <w:rPr>
                <w:rStyle w:val="Hiperveza"/>
                <w:noProof/>
              </w:rPr>
              <w:t>1.2.</w:t>
            </w:r>
            <w:r w:rsidR="009E1334">
              <w:rPr>
                <w:noProof/>
              </w:rPr>
              <w:tab/>
            </w:r>
            <w:r w:rsidR="009E1334" w:rsidRPr="00947926">
              <w:rPr>
                <w:rStyle w:val="Hiperveza"/>
                <w:noProof/>
              </w:rPr>
              <w:t>OSOBA ZADUŽENA ZA KONTAKT</w:t>
            </w:r>
            <w:r w:rsidR="009E1334">
              <w:rPr>
                <w:noProof/>
                <w:webHidden/>
              </w:rPr>
              <w:tab/>
            </w:r>
            <w:r w:rsidR="00735506">
              <w:rPr>
                <w:noProof/>
                <w:webHidden/>
              </w:rPr>
              <w:t>4</w:t>
            </w:r>
          </w:hyperlink>
        </w:p>
        <w:p w:rsidR="009E1334" w:rsidRDefault="001B4F1E">
          <w:pPr>
            <w:pStyle w:val="Sadraj2"/>
            <w:tabs>
              <w:tab w:val="left" w:pos="880"/>
              <w:tab w:val="right" w:leader="dot" w:pos="9016"/>
            </w:tabs>
            <w:rPr>
              <w:noProof/>
            </w:rPr>
          </w:pPr>
          <w:hyperlink w:anchor="_Toc508963229" w:history="1">
            <w:r w:rsidR="009E1334" w:rsidRPr="00947926">
              <w:rPr>
                <w:rStyle w:val="Hiperveza"/>
                <w:noProof/>
              </w:rPr>
              <w:t>1.3.</w:t>
            </w:r>
            <w:r w:rsidR="009E1334">
              <w:rPr>
                <w:noProof/>
              </w:rPr>
              <w:tab/>
            </w:r>
            <w:r w:rsidR="009E1334" w:rsidRPr="00947926">
              <w:rPr>
                <w:rStyle w:val="Hiperveza"/>
                <w:noProof/>
              </w:rPr>
              <w:t>EVIDENCIJSKI BROJ NABAVE</w:t>
            </w:r>
            <w:r w:rsidR="009E1334">
              <w:rPr>
                <w:noProof/>
                <w:webHidden/>
              </w:rPr>
              <w:tab/>
            </w:r>
            <w:r w:rsidR="00735506">
              <w:rPr>
                <w:noProof/>
                <w:webHidden/>
              </w:rPr>
              <w:t>4</w:t>
            </w:r>
          </w:hyperlink>
        </w:p>
        <w:p w:rsidR="009E1334" w:rsidRDefault="001B4F1E">
          <w:pPr>
            <w:pStyle w:val="Sadraj2"/>
            <w:tabs>
              <w:tab w:val="left" w:pos="880"/>
              <w:tab w:val="right" w:leader="dot" w:pos="9016"/>
            </w:tabs>
            <w:rPr>
              <w:noProof/>
            </w:rPr>
          </w:pPr>
          <w:hyperlink w:anchor="_Toc508963230" w:history="1">
            <w:r w:rsidR="009E1334" w:rsidRPr="00947926">
              <w:rPr>
                <w:rStyle w:val="Hiperveza"/>
                <w:noProof/>
              </w:rPr>
              <w:t>1.4.</w:t>
            </w:r>
            <w:r w:rsidR="009E1334">
              <w:rPr>
                <w:noProof/>
              </w:rPr>
              <w:tab/>
            </w:r>
            <w:r w:rsidR="009E1334" w:rsidRPr="00947926">
              <w:rPr>
                <w:rStyle w:val="Hiperveza"/>
                <w:noProof/>
              </w:rPr>
              <w:t>POPIS GOSPODARSKIH SUBJEKATA S KOJIMA JE NARUČITELJ U SUKOBU INTERESA</w:t>
            </w:r>
            <w:r w:rsidR="009E1334">
              <w:rPr>
                <w:noProof/>
                <w:webHidden/>
              </w:rPr>
              <w:tab/>
            </w:r>
            <w:r w:rsidR="00735506">
              <w:rPr>
                <w:noProof/>
                <w:webHidden/>
              </w:rPr>
              <w:t>4</w:t>
            </w:r>
          </w:hyperlink>
        </w:p>
        <w:p w:rsidR="009E1334" w:rsidRDefault="001B4F1E">
          <w:pPr>
            <w:pStyle w:val="Sadraj2"/>
            <w:tabs>
              <w:tab w:val="left" w:pos="880"/>
              <w:tab w:val="right" w:leader="dot" w:pos="9016"/>
            </w:tabs>
            <w:rPr>
              <w:noProof/>
            </w:rPr>
          </w:pPr>
          <w:hyperlink w:anchor="_Toc508963231" w:history="1">
            <w:r w:rsidR="009E1334" w:rsidRPr="00947926">
              <w:rPr>
                <w:rStyle w:val="Hiperveza"/>
                <w:noProof/>
              </w:rPr>
              <w:t>1.5.</w:t>
            </w:r>
            <w:r w:rsidR="009E1334">
              <w:rPr>
                <w:noProof/>
              </w:rPr>
              <w:tab/>
            </w:r>
            <w:r w:rsidR="009E1334" w:rsidRPr="00947926">
              <w:rPr>
                <w:rStyle w:val="Hiperveza"/>
                <w:noProof/>
              </w:rPr>
              <w:t>VRSTA POSTUPKA NABAVE I VRSTA UGOVORA</w:t>
            </w:r>
            <w:r w:rsidR="009E1334">
              <w:rPr>
                <w:noProof/>
                <w:webHidden/>
              </w:rPr>
              <w:tab/>
            </w:r>
            <w:r w:rsidR="00735506">
              <w:rPr>
                <w:noProof/>
                <w:webHidden/>
              </w:rPr>
              <w:t>4</w:t>
            </w:r>
          </w:hyperlink>
        </w:p>
        <w:p w:rsidR="009E1334" w:rsidRDefault="001B4F1E">
          <w:pPr>
            <w:pStyle w:val="Sadraj2"/>
            <w:tabs>
              <w:tab w:val="left" w:pos="880"/>
              <w:tab w:val="right" w:leader="dot" w:pos="9016"/>
            </w:tabs>
            <w:rPr>
              <w:noProof/>
            </w:rPr>
          </w:pPr>
          <w:hyperlink w:anchor="_Toc508963232" w:history="1">
            <w:r w:rsidR="009E1334" w:rsidRPr="00947926">
              <w:rPr>
                <w:rStyle w:val="Hiperveza"/>
                <w:noProof/>
              </w:rPr>
              <w:t>1.6.</w:t>
            </w:r>
            <w:r w:rsidR="009E1334">
              <w:rPr>
                <w:noProof/>
              </w:rPr>
              <w:tab/>
            </w:r>
            <w:r w:rsidR="009E1334" w:rsidRPr="00947926">
              <w:rPr>
                <w:rStyle w:val="Hiperveza"/>
                <w:noProof/>
              </w:rPr>
              <w:t>PROCIJENJENA VRIJEDNOST NABAVE</w:t>
            </w:r>
            <w:r w:rsidR="009E1334">
              <w:rPr>
                <w:noProof/>
                <w:webHidden/>
              </w:rPr>
              <w:tab/>
            </w:r>
            <w:r w:rsidR="00735506">
              <w:rPr>
                <w:noProof/>
                <w:webHidden/>
              </w:rPr>
              <w:t>5</w:t>
            </w:r>
          </w:hyperlink>
        </w:p>
        <w:p w:rsidR="009E1334" w:rsidRDefault="001B4F1E">
          <w:pPr>
            <w:pStyle w:val="Sadraj2"/>
            <w:tabs>
              <w:tab w:val="left" w:pos="880"/>
              <w:tab w:val="right" w:leader="dot" w:pos="9016"/>
            </w:tabs>
            <w:rPr>
              <w:noProof/>
            </w:rPr>
          </w:pPr>
          <w:hyperlink w:anchor="_Toc508963233" w:history="1">
            <w:r w:rsidR="009E1334" w:rsidRPr="00947926">
              <w:rPr>
                <w:rStyle w:val="Hiperveza"/>
                <w:noProof/>
              </w:rPr>
              <w:t>1.7.</w:t>
            </w:r>
            <w:r w:rsidR="009E1334">
              <w:rPr>
                <w:noProof/>
              </w:rPr>
              <w:tab/>
            </w:r>
            <w:r w:rsidR="009E1334" w:rsidRPr="00947926">
              <w:rPr>
                <w:rStyle w:val="Hiperveza"/>
                <w:noProof/>
              </w:rPr>
              <w:t>POČETAK POSTUPKA NABAVE</w:t>
            </w:r>
            <w:r w:rsidR="009E1334">
              <w:rPr>
                <w:noProof/>
                <w:webHidden/>
              </w:rPr>
              <w:tab/>
            </w:r>
            <w:r w:rsidR="00735506">
              <w:rPr>
                <w:noProof/>
                <w:webHidden/>
              </w:rPr>
              <w:t>5</w:t>
            </w:r>
          </w:hyperlink>
        </w:p>
        <w:p w:rsidR="009E1334" w:rsidRDefault="001B4F1E">
          <w:pPr>
            <w:pStyle w:val="Sadraj2"/>
            <w:tabs>
              <w:tab w:val="left" w:pos="880"/>
              <w:tab w:val="right" w:leader="dot" w:pos="9016"/>
            </w:tabs>
            <w:rPr>
              <w:noProof/>
            </w:rPr>
          </w:pPr>
          <w:hyperlink w:anchor="_Toc508963234" w:history="1">
            <w:r w:rsidR="009E1334" w:rsidRPr="00947926">
              <w:rPr>
                <w:rStyle w:val="Hiperveza"/>
                <w:noProof/>
              </w:rPr>
              <w:t>1.8.</w:t>
            </w:r>
            <w:r w:rsidR="009E1334">
              <w:rPr>
                <w:noProof/>
              </w:rPr>
              <w:tab/>
            </w:r>
            <w:r w:rsidR="009E1334" w:rsidRPr="00947926">
              <w:rPr>
                <w:rStyle w:val="Hiperveza"/>
                <w:noProof/>
              </w:rPr>
              <w:t>OBJAŠNJENJA I IZMJENE DOKUMENTACIJE ZA NADMETANJE</w:t>
            </w:r>
            <w:r w:rsidR="009E1334">
              <w:rPr>
                <w:noProof/>
                <w:webHidden/>
              </w:rPr>
              <w:tab/>
            </w:r>
            <w:r w:rsidR="00735506">
              <w:rPr>
                <w:noProof/>
                <w:webHidden/>
              </w:rPr>
              <w:t>5</w:t>
            </w:r>
          </w:hyperlink>
        </w:p>
        <w:p w:rsidR="009E1334" w:rsidRDefault="001B4F1E">
          <w:pPr>
            <w:pStyle w:val="Sadraj1"/>
            <w:tabs>
              <w:tab w:val="left" w:pos="440"/>
              <w:tab w:val="right" w:leader="dot" w:pos="9016"/>
            </w:tabs>
            <w:rPr>
              <w:noProof/>
            </w:rPr>
          </w:pPr>
          <w:hyperlink w:anchor="_Toc508963235" w:history="1">
            <w:r w:rsidR="009E1334" w:rsidRPr="00947926">
              <w:rPr>
                <w:rStyle w:val="Hiperveza"/>
                <w:noProof/>
              </w:rPr>
              <w:t>2.</w:t>
            </w:r>
            <w:r w:rsidR="009E1334">
              <w:rPr>
                <w:noProof/>
              </w:rPr>
              <w:tab/>
            </w:r>
            <w:r w:rsidR="009E1334" w:rsidRPr="00947926">
              <w:rPr>
                <w:rStyle w:val="Hiperveza"/>
                <w:noProof/>
              </w:rPr>
              <w:t>PODACI O PREDMETU NABAVE</w:t>
            </w:r>
            <w:r w:rsidR="009E1334">
              <w:rPr>
                <w:noProof/>
                <w:webHidden/>
              </w:rPr>
              <w:tab/>
            </w:r>
            <w:r w:rsidR="00735506">
              <w:rPr>
                <w:noProof/>
                <w:webHidden/>
              </w:rPr>
              <w:t>5</w:t>
            </w:r>
          </w:hyperlink>
        </w:p>
        <w:p w:rsidR="009E1334" w:rsidRDefault="001B4F1E">
          <w:pPr>
            <w:pStyle w:val="Sadraj2"/>
            <w:tabs>
              <w:tab w:val="left" w:pos="880"/>
              <w:tab w:val="right" w:leader="dot" w:pos="9016"/>
            </w:tabs>
            <w:rPr>
              <w:noProof/>
            </w:rPr>
          </w:pPr>
          <w:hyperlink w:anchor="_Toc508963236" w:history="1">
            <w:r w:rsidR="009E1334" w:rsidRPr="00947926">
              <w:rPr>
                <w:rStyle w:val="Hiperveza"/>
                <w:noProof/>
              </w:rPr>
              <w:t>2.1.</w:t>
            </w:r>
            <w:r w:rsidR="009E1334">
              <w:rPr>
                <w:noProof/>
              </w:rPr>
              <w:tab/>
            </w:r>
            <w:r w:rsidR="009E1334" w:rsidRPr="00947926">
              <w:rPr>
                <w:rStyle w:val="Hiperveza"/>
                <w:noProof/>
              </w:rPr>
              <w:t>OPIS PREDMETA NABAVE</w:t>
            </w:r>
            <w:r w:rsidR="009E1334">
              <w:rPr>
                <w:noProof/>
                <w:webHidden/>
              </w:rPr>
              <w:tab/>
            </w:r>
            <w:r w:rsidR="00735506">
              <w:rPr>
                <w:noProof/>
                <w:webHidden/>
              </w:rPr>
              <w:t>5</w:t>
            </w:r>
          </w:hyperlink>
        </w:p>
        <w:p w:rsidR="009E1334" w:rsidRDefault="001B4F1E">
          <w:pPr>
            <w:pStyle w:val="Sadraj2"/>
            <w:tabs>
              <w:tab w:val="left" w:pos="880"/>
              <w:tab w:val="right" w:leader="dot" w:pos="9016"/>
            </w:tabs>
            <w:rPr>
              <w:noProof/>
            </w:rPr>
          </w:pPr>
          <w:hyperlink w:anchor="_Toc508963237" w:history="1">
            <w:r w:rsidR="009E1334" w:rsidRPr="00947926">
              <w:rPr>
                <w:rStyle w:val="Hiperveza"/>
                <w:noProof/>
              </w:rPr>
              <w:t>2.2.</w:t>
            </w:r>
            <w:r w:rsidR="009E1334">
              <w:rPr>
                <w:noProof/>
              </w:rPr>
              <w:tab/>
            </w:r>
            <w:r w:rsidR="009E1334" w:rsidRPr="00947926">
              <w:rPr>
                <w:rStyle w:val="Hiperveza"/>
                <w:noProof/>
              </w:rPr>
              <w:t>OPIS I OZNAKA GRUPA PREDMETA NABAVE</w:t>
            </w:r>
            <w:r w:rsidR="009E1334">
              <w:rPr>
                <w:noProof/>
                <w:webHidden/>
              </w:rPr>
              <w:tab/>
            </w:r>
            <w:r w:rsidR="00735506">
              <w:rPr>
                <w:noProof/>
                <w:webHidden/>
              </w:rPr>
              <w:t>6</w:t>
            </w:r>
          </w:hyperlink>
        </w:p>
        <w:p w:rsidR="009E1334" w:rsidRDefault="001B4F1E">
          <w:pPr>
            <w:pStyle w:val="Sadraj2"/>
            <w:tabs>
              <w:tab w:val="left" w:pos="880"/>
              <w:tab w:val="right" w:leader="dot" w:pos="9016"/>
            </w:tabs>
            <w:rPr>
              <w:noProof/>
            </w:rPr>
          </w:pPr>
          <w:hyperlink w:anchor="_Toc508963238" w:history="1">
            <w:r w:rsidR="009E1334" w:rsidRPr="00947926">
              <w:rPr>
                <w:rStyle w:val="Hiperveza"/>
                <w:noProof/>
              </w:rPr>
              <w:t>2.3.</w:t>
            </w:r>
            <w:r w:rsidR="009E1334">
              <w:rPr>
                <w:noProof/>
              </w:rPr>
              <w:tab/>
            </w:r>
            <w:r w:rsidR="009E1334" w:rsidRPr="00947926">
              <w:rPr>
                <w:rStyle w:val="Hiperveza"/>
                <w:noProof/>
              </w:rPr>
              <w:t>KOLIČINA PREDMETA NABAVE</w:t>
            </w:r>
            <w:r w:rsidR="009E1334">
              <w:rPr>
                <w:noProof/>
                <w:webHidden/>
              </w:rPr>
              <w:tab/>
            </w:r>
            <w:r w:rsidR="00735506">
              <w:rPr>
                <w:noProof/>
                <w:webHidden/>
              </w:rPr>
              <w:t>6</w:t>
            </w:r>
          </w:hyperlink>
        </w:p>
        <w:p w:rsidR="009E1334" w:rsidRDefault="001B4F1E">
          <w:pPr>
            <w:pStyle w:val="Sadraj2"/>
            <w:tabs>
              <w:tab w:val="left" w:pos="880"/>
              <w:tab w:val="right" w:leader="dot" w:pos="9016"/>
            </w:tabs>
            <w:rPr>
              <w:noProof/>
            </w:rPr>
          </w:pPr>
          <w:hyperlink w:anchor="_Toc508963239" w:history="1">
            <w:r w:rsidR="009E1334" w:rsidRPr="00947926">
              <w:rPr>
                <w:rStyle w:val="Hiperveza"/>
                <w:noProof/>
              </w:rPr>
              <w:t>2.4.</w:t>
            </w:r>
            <w:r w:rsidR="009E1334">
              <w:rPr>
                <w:noProof/>
              </w:rPr>
              <w:tab/>
            </w:r>
            <w:r w:rsidR="009E1334" w:rsidRPr="00947926">
              <w:rPr>
                <w:rStyle w:val="Hiperveza"/>
                <w:noProof/>
              </w:rPr>
              <w:t>TEHNIČKE SPECIFIKACIJE PREDMETA NABAVE</w:t>
            </w:r>
            <w:r w:rsidR="009E1334">
              <w:rPr>
                <w:noProof/>
                <w:webHidden/>
              </w:rPr>
              <w:tab/>
            </w:r>
            <w:r w:rsidR="00735506">
              <w:rPr>
                <w:noProof/>
                <w:webHidden/>
              </w:rPr>
              <w:t>6</w:t>
            </w:r>
          </w:hyperlink>
        </w:p>
        <w:p w:rsidR="009E1334" w:rsidRDefault="001B4F1E">
          <w:pPr>
            <w:pStyle w:val="Sadraj2"/>
            <w:tabs>
              <w:tab w:val="left" w:pos="880"/>
              <w:tab w:val="right" w:leader="dot" w:pos="9016"/>
            </w:tabs>
            <w:rPr>
              <w:noProof/>
            </w:rPr>
          </w:pPr>
          <w:hyperlink w:anchor="_Toc508963240" w:history="1">
            <w:r w:rsidR="009E1334" w:rsidRPr="00947926">
              <w:rPr>
                <w:rStyle w:val="Hiperveza"/>
                <w:noProof/>
              </w:rPr>
              <w:t>2.5.</w:t>
            </w:r>
            <w:r w:rsidR="009E1334">
              <w:rPr>
                <w:noProof/>
              </w:rPr>
              <w:tab/>
            </w:r>
            <w:r w:rsidR="009E1334" w:rsidRPr="00947926">
              <w:rPr>
                <w:rStyle w:val="Hiperveza"/>
                <w:noProof/>
              </w:rPr>
              <w:t>ROK I NAČIN ISPORUKE ROBE</w:t>
            </w:r>
            <w:r w:rsidR="009E1334">
              <w:rPr>
                <w:noProof/>
                <w:webHidden/>
              </w:rPr>
              <w:tab/>
            </w:r>
            <w:r w:rsidR="00735506">
              <w:rPr>
                <w:noProof/>
                <w:webHidden/>
              </w:rPr>
              <w:t>7</w:t>
            </w:r>
          </w:hyperlink>
        </w:p>
        <w:p w:rsidR="009E1334" w:rsidRDefault="001B4F1E">
          <w:pPr>
            <w:pStyle w:val="Sadraj2"/>
            <w:tabs>
              <w:tab w:val="left" w:pos="880"/>
              <w:tab w:val="right" w:leader="dot" w:pos="9016"/>
            </w:tabs>
            <w:rPr>
              <w:noProof/>
            </w:rPr>
          </w:pPr>
          <w:hyperlink w:anchor="_Toc508963241" w:history="1">
            <w:r w:rsidR="009E1334" w:rsidRPr="00947926">
              <w:rPr>
                <w:rStyle w:val="Hiperveza"/>
                <w:noProof/>
              </w:rPr>
              <w:t>2.6.</w:t>
            </w:r>
            <w:r w:rsidR="009E1334">
              <w:rPr>
                <w:noProof/>
              </w:rPr>
              <w:tab/>
            </w:r>
            <w:r w:rsidR="009E1334" w:rsidRPr="00947926">
              <w:rPr>
                <w:rStyle w:val="Hiperveza"/>
                <w:noProof/>
              </w:rPr>
              <w:t>MJESTO ISPORUKE ROBE</w:t>
            </w:r>
            <w:r w:rsidR="009E1334">
              <w:rPr>
                <w:noProof/>
                <w:webHidden/>
              </w:rPr>
              <w:tab/>
            </w:r>
            <w:r w:rsidR="00735506">
              <w:rPr>
                <w:noProof/>
                <w:webHidden/>
              </w:rPr>
              <w:t>7</w:t>
            </w:r>
          </w:hyperlink>
        </w:p>
        <w:p w:rsidR="009E1334" w:rsidRDefault="001B4F1E">
          <w:pPr>
            <w:pStyle w:val="Sadraj1"/>
            <w:tabs>
              <w:tab w:val="left" w:pos="440"/>
              <w:tab w:val="right" w:leader="dot" w:pos="9016"/>
            </w:tabs>
            <w:rPr>
              <w:noProof/>
            </w:rPr>
          </w:pPr>
          <w:hyperlink w:anchor="_Toc508963242" w:history="1">
            <w:r w:rsidR="009E1334" w:rsidRPr="00947926">
              <w:rPr>
                <w:rStyle w:val="Hiperveza"/>
                <w:noProof/>
              </w:rPr>
              <w:t>3.</w:t>
            </w:r>
            <w:r w:rsidR="009E1334">
              <w:rPr>
                <w:noProof/>
              </w:rPr>
              <w:tab/>
            </w:r>
            <w:r w:rsidR="009E1334" w:rsidRPr="00947926">
              <w:rPr>
                <w:rStyle w:val="Hiperveza"/>
                <w:noProof/>
              </w:rPr>
              <w:t>OBVEZNI RAZLOZI ISKLJUČENJA GOSPODARSKOG SUBJEKTA IZ POSTUPKA NABAVE</w:t>
            </w:r>
            <w:r w:rsidR="009E1334">
              <w:rPr>
                <w:noProof/>
                <w:webHidden/>
              </w:rPr>
              <w:tab/>
            </w:r>
            <w:r w:rsidR="00735506">
              <w:rPr>
                <w:noProof/>
                <w:webHidden/>
              </w:rPr>
              <w:t>7</w:t>
            </w:r>
          </w:hyperlink>
        </w:p>
        <w:p w:rsidR="009E1334" w:rsidRDefault="001B4F1E">
          <w:pPr>
            <w:pStyle w:val="Sadraj1"/>
            <w:tabs>
              <w:tab w:val="left" w:pos="440"/>
              <w:tab w:val="right" w:leader="dot" w:pos="9016"/>
            </w:tabs>
            <w:rPr>
              <w:noProof/>
            </w:rPr>
          </w:pPr>
          <w:hyperlink w:anchor="_Toc508963243" w:history="1">
            <w:r w:rsidR="009E1334" w:rsidRPr="00947926">
              <w:rPr>
                <w:rStyle w:val="Hiperveza"/>
                <w:noProof/>
              </w:rPr>
              <w:t>4.</w:t>
            </w:r>
            <w:r w:rsidR="009E1334">
              <w:rPr>
                <w:noProof/>
              </w:rPr>
              <w:tab/>
            </w:r>
            <w:r w:rsidR="009E1334" w:rsidRPr="00947926">
              <w:rPr>
                <w:rStyle w:val="Hiperveza"/>
                <w:noProof/>
              </w:rPr>
              <w:t>ODREDBE O SPOSOBNOSTI PONUDITELJA</w:t>
            </w:r>
            <w:r w:rsidR="009E1334">
              <w:rPr>
                <w:noProof/>
                <w:webHidden/>
              </w:rPr>
              <w:tab/>
            </w:r>
            <w:r w:rsidR="00735506">
              <w:rPr>
                <w:noProof/>
                <w:webHidden/>
              </w:rPr>
              <w:t>8</w:t>
            </w:r>
          </w:hyperlink>
        </w:p>
        <w:p w:rsidR="009E1334" w:rsidRDefault="001B4F1E">
          <w:pPr>
            <w:pStyle w:val="Sadraj2"/>
            <w:tabs>
              <w:tab w:val="left" w:pos="880"/>
              <w:tab w:val="right" w:leader="dot" w:pos="9016"/>
            </w:tabs>
            <w:rPr>
              <w:noProof/>
            </w:rPr>
          </w:pPr>
          <w:hyperlink w:anchor="_Toc508963244" w:history="1">
            <w:r w:rsidR="009E1334" w:rsidRPr="00947926">
              <w:rPr>
                <w:rStyle w:val="Hiperveza"/>
                <w:noProof/>
              </w:rPr>
              <w:t>4.1.</w:t>
            </w:r>
            <w:r w:rsidR="009E1334">
              <w:rPr>
                <w:noProof/>
              </w:rPr>
              <w:tab/>
            </w:r>
            <w:r w:rsidR="009E1334" w:rsidRPr="00947926">
              <w:rPr>
                <w:rStyle w:val="Hiperveza"/>
                <w:noProof/>
              </w:rPr>
              <w:t>UVJETI PRAVNE I POSLOVNE SPOSOBNOSTI</w:t>
            </w:r>
            <w:r w:rsidR="009E1334">
              <w:rPr>
                <w:noProof/>
                <w:webHidden/>
              </w:rPr>
              <w:tab/>
            </w:r>
            <w:r w:rsidR="00735506">
              <w:rPr>
                <w:noProof/>
                <w:webHidden/>
              </w:rPr>
              <w:t>8</w:t>
            </w:r>
          </w:hyperlink>
        </w:p>
        <w:p w:rsidR="009E1334" w:rsidRDefault="001B4F1E">
          <w:pPr>
            <w:pStyle w:val="Sadraj2"/>
            <w:tabs>
              <w:tab w:val="left" w:pos="880"/>
              <w:tab w:val="right" w:leader="dot" w:pos="9016"/>
            </w:tabs>
            <w:rPr>
              <w:noProof/>
            </w:rPr>
          </w:pPr>
          <w:hyperlink w:anchor="_Toc508963245" w:history="1">
            <w:r w:rsidR="009E1334" w:rsidRPr="00947926">
              <w:rPr>
                <w:rStyle w:val="Hiperveza"/>
                <w:noProof/>
              </w:rPr>
              <w:t>4.2.</w:t>
            </w:r>
            <w:r w:rsidR="009E1334">
              <w:rPr>
                <w:noProof/>
              </w:rPr>
              <w:tab/>
            </w:r>
            <w:r w:rsidR="009E1334" w:rsidRPr="00947926">
              <w:rPr>
                <w:rStyle w:val="Hiperveza"/>
                <w:noProof/>
              </w:rPr>
              <w:t>UVJETI FINANCIJSKE SPOSOBNOSTI</w:t>
            </w:r>
            <w:r w:rsidR="009E1334">
              <w:rPr>
                <w:noProof/>
                <w:webHidden/>
              </w:rPr>
              <w:tab/>
            </w:r>
            <w:r w:rsidR="00735506">
              <w:rPr>
                <w:noProof/>
                <w:webHidden/>
              </w:rPr>
              <w:t>8</w:t>
            </w:r>
          </w:hyperlink>
        </w:p>
        <w:p w:rsidR="009E1334" w:rsidRDefault="001B4F1E">
          <w:pPr>
            <w:pStyle w:val="Sadraj2"/>
            <w:tabs>
              <w:tab w:val="left" w:pos="880"/>
              <w:tab w:val="right" w:leader="dot" w:pos="9016"/>
            </w:tabs>
            <w:rPr>
              <w:noProof/>
            </w:rPr>
          </w:pPr>
          <w:hyperlink w:anchor="_Toc508963246" w:history="1">
            <w:r w:rsidR="009E1334" w:rsidRPr="00947926">
              <w:rPr>
                <w:rStyle w:val="Hiperveza"/>
                <w:noProof/>
              </w:rPr>
              <w:t>4.3.</w:t>
            </w:r>
            <w:r w:rsidR="009E1334">
              <w:rPr>
                <w:noProof/>
              </w:rPr>
              <w:tab/>
            </w:r>
            <w:r w:rsidR="009E1334" w:rsidRPr="00947926">
              <w:rPr>
                <w:rStyle w:val="Hiperveza"/>
                <w:noProof/>
              </w:rPr>
              <w:t>PRAVILA DOSTAVLJANJA DOKUMENATA</w:t>
            </w:r>
            <w:r w:rsidR="009E1334">
              <w:rPr>
                <w:noProof/>
                <w:webHidden/>
              </w:rPr>
              <w:tab/>
            </w:r>
            <w:r w:rsidR="00735506">
              <w:rPr>
                <w:noProof/>
                <w:webHidden/>
              </w:rPr>
              <w:t>9</w:t>
            </w:r>
          </w:hyperlink>
        </w:p>
        <w:p w:rsidR="009E1334" w:rsidRDefault="001B4F1E">
          <w:pPr>
            <w:pStyle w:val="Sadraj1"/>
            <w:tabs>
              <w:tab w:val="left" w:pos="440"/>
              <w:tab w:val="right" w:leader="dot" w:pos="9016"/>
            </w:tabs>
            <w:rPr>
              <w:noProof/>
            </w:rPr>
          </w:pPr>
          <w:hyperlink w:anchor="_Toc508963247" w:history="1">
            <w:r w:rsidR="009E1334" w:rsidRPr="00947926">
              <w:rPr>
                <w:rStyle w:val="Hiperveza"/>
                <w:noProof/>
              </w:rPr>
              <w:t>5.</w:t>
            </w:r>
            <w:r w:rsidR="009E1334">
              <w:rPr>
                <w:noProof/>
              </w:rPr>
              <w:tab/>
            </w:r>
            <w:r w:rsidR="009E1334" w:rsidRPr="00947926">
              <w:rPr>
                <w:rStyle w:val="Hiperveza"/>
                <w:noProof/>
              </w:rPr>
              <w:t>PONUDA</w:t>
            </w:r>
            <w:r w:rsidR="009E1334">
              <w:rPr>
                <w:noProof/>
                <w:webHidden/>
              </w:rPr>
              <w:tab/>
            </w:r>
            <w:r w:rsidR="00735506">
              <w:rPr>
                <w:noProof/>
                <w:webHidden/>
              </w:rPr>
              <w:t>9</w:t>
            </w:r>
          </w:hyperlink>
        </w:p>
        <w:p w:rsidR="009E1334" w:rsidRDefault="001B4F1E">
          <w:pPr>
            <w:pStyle w:val="Sadraj2"/>
            <w:tabs>
              <w:tab w:val="left" w:pos="880"/>
              <w:tab w:val="right" w:leader="dot" w:pos="9016"/>
            </w:tabs>
            <w:rPr>
              <w:noProof/>
            </w:rPr>
          </w:pPr>
          <w:hyperlink w:anchor="_Toc508963248" w:history="1">
            <w:r w:rsidR="009E1334" w:rsidRPr="00947926">
              <w:rPr>
                <w:rStyle w:val="Hiperveza"/>
                <w:noProof/>
              </w:rPr>
              <w:t>5.1.</w:t>
            </w:r>
            <w:r w:rsidR="009E1334">
              <w:rPr>
                <w:noProof/>
              </w:rPr>
              <w:tab/>
            </w:r>
            <w:r w:rsidR="009E1334" w:rsidRPr="00947926">
              <w:rPr>
                <w:rStyle w:val="Hiperveza"/>
                <w:noProof/>
              </w:rPr>
              <w:t>SADRŽAJ PONUDE</w:t>
            </w:r>
            <w:r w:rsidR="009E1334">
              <w:rPr>
                <w:noProof/>
                <w:webHidden/>
              </w:rPr>
              <w:tab/>
            </w:r>
            <w:r w:rsidR="00735506">
              <w:rPr>
                <w:noProof/>
                <w:webHidden/>
              </w:rPr>
              <w:t>9</w:t>
            </w:r>
          </w:hyperlink>
        </w:p>
        <w:p w:rsidR="009E1334" w:rsidRDefault="001B4F1E">
          <w:pPr>
            <w:pStyle w:val="Sadraj2"/>
            <w:tabs>
              <w:tab w:val="left" w:pos="880"/>
              <w:tab w:val="right" w:leader="dot" w:pos="9016"/>
            </w:tabs>
            <w:rPr>
              <w:noProof/>
            </w:rPr>
          </w:pPr>
          <w:hyperlink w:anchor="_Toc508963249" w:history="1">
            <w:r w:rsidR="009E1334" w:rsidRPr="00947926">
              <w:rPr>
                <w:rStyle w:val="Hiperveza"/>
                <w:noProof/>
              </w:rPr>
              <w:t>5.2.</w:t>
            </w:r>
            <w:r w:rsidR="009E1334">
              <w:rPr>
                <w:noProof/>
              </w:rPr>
              <w:tab/>
            </w:r>
            <w:r w:rsidR="009E1334" w:rsidRPr="00947926">
              <w:rPr>
                <w:rStyle w:val="Hiperveza"/>
                <w:noProof/>
              </w:rPr>
              <w:t>NAČIN ODREĐIVANJA CIJENE PONUDE</w:t>
            </w:r>
            <w:r w:rsidR="009E1334">
              <w:rPr>
                <w:noProof/>
                <w:webHidden/>
              </w:rPr>
              <w:tab/>
            </w:r>
            <w:r w:rsidR="00735506">
              <w:rPr>
                <w:noProof/>
                <w:webHidden/>
              </w:rPr>
              <w:t>10</w:t>
            </w:r>
          </w:hyperlink>
        </w:p>
        <w:p w:rsidR="009E1334" w:rsidRDefault="001B4F1E">
          <w:pPr>
            <w:pStyle w:val="Sadraj2"/>
            <w:tabs>
              <w:tab w:val="left" w:pos="880"/>
              <w:tab w:val="right" w:leader="dot" w:pos="9016"/>
            </w:tabs>
            <w:rPr>
              <w:noProof/>
            </w:rPr>
          </w:pPr>
          <w:hyperlink w:anchor="_Toc508963250" w:history="1">
            <w:r w:rsidR="009E1334" w:rsidRPr="00947926">
              <w:rPr>
                <w:rStyle w:val="Hiperveza"/>
                <w:noProof/>
              </w:rPr>
              <w:t>5.3.</w:t>
            </w:r>
            <w:r w:rsidR="009E1334">
              <w:rPr>
                <w:noProof/>
              </w:rPr>
              <w:tab/>
            </w:r>
            <w:r w:rsidR="009E1334" w:rsidRPr="00947926">
              <w:rPr>
                <w:rStyle w:val="Hiperveza"/>
                <w:noProof/>
              </w:rPr>
              <w:t>VALUTA PONUDE</w:t>
            </w:r>
            <w:r w:rsidR="009E1334">
              <w:rPr>
                <w:noProof/>
                <w:webHidden/>
              </w:rPr>
              <w:tab/>
            </w:r>
            <w:r w:rsidR="009E1334">
              <w:rPr>
                <w:noProof/>
                <w:webHidden/>
              </w:rPr>
              <w:fldChar w:fldCharType="begin"/>
            </w:r>
            <w:r w:rsidR="009E1334">
              <w:rPr>
                <w:noProof/>
                <w:webHidden/>
              </w:rPr>
              <w:instrText xml:space="preserve"> PAGEREF _Toc508963250 \h </w:instrText>
            </w:r>
            <w:r w:rsidR="009E1334">
              <w:rPr>
                <w:noProof/>
                <w:webHidden/>
              </w:rPr>
            </w:r>
            <w:r w:rsidR="009E1334">
              <w:rPr>
                <w:noProof/>
                <w:webHidden/>
              </w:rPr>
              <w:fldChar w:fldCharType="separate"/>
            </w:r>
            <w:r w:rsidR="009E1334">
              <w:rPr>
                <w:noProof/>
                <w:webHidden/>
              </w:rPr>
              <w:t>1</w:t>
            </w:r>
            <w:r w:rsidR="00735506">
              <w:rPr>
                <w:noProof/>
                <w:webHidden/>
              </w:rPr>
              <w:t>1</w:t>
            </w:r>
            <w:r w:rsidR="009E1334">
              <w:rPr>
                <w:noProof/>
                <w:webHidden/>
              </w:rPr>
              <w:fldChar w:fldCharType="end"/>
            </w:r>
          </w:hyperlink>
        </w:p>
        <w:p w:rsidR="009E1334" w:rsidRDefault="001B4F1E">
          <w:pPr>
            <w:pStyle w:val="Sadraj2"/>
            <w:tabs>
              <w:tab w:val="left" w:pos="880"/>
              <w:tab w:val="right" w:leader="dot" w:pos="9016"/>
            </w:tabs>
            <w:rPr>
              <w:noProof/>
            </w:rPr>
          </w:pPr>
          <w:hyperlink w:anchor="_Toc508963251" w:history="1">
            <w:r w:rsidR="009E1334" w:rsidRPr="00947926">
              <w:rPr>
                <w:rStyle w:val="Hiperveza"/>
                <w:noProof/>
              </w:rPr>
              <w:t>5.4.</w:t>
            </w:r>
            <w:r w:rsidR="009E1334">
              <w:rPr>
                <w:noProof/>
              </w:rPr>
              <w:tab/>
            </w:r>
            <w:r w:rsidR="009E1334" w:rsidRPr="00947926">
              <w:rPr>
                <w:rStyle w:val="Hiperveza"/>
                <w:noProof/>
              </w:rPr>
              <w:t>KRITERIJ ZA ODABIR PONUDE</w:t>
            </w:r>
            <w:r w:rsidR="009E1334">
              <w:rPr>
                <w:noProof/>
                <w:webHidden/>
              </w:rPr>
              <w:tab/>
            </w:r>
            <w:r w:rsidR="009E1334">
              <w:rPr>
                <w:noProof/>
                <w:webHidden/>
              </w:rPr>
              <w:fldChar w:fldCharType="begin"/>
            </w:r>
            <w:r w:rsidR="009E1334">
              <w:rPr>
                <w:noProof/>
                <w:webHidden/>
              </w:rPr>
              <w:instrText xml:space="preserve"> PAGEREF _Toc508963251 \h </w:instrText>
            </w:r>
            <w:r w:rsidR="009E1334">
              <w:rPr>
                <w:noProof/>
                <w:webHidden/>
              </w:rPr>
            </w:r>
            <w:r w:rsidR="009E1334">
              <w:rPr>
                <w:noProof/>
                <w:webHidden/>
              </w:rPr>
              <w:fldChar w:fldCharType="separate"/>
            </w:r>
            <w:r w:rsidR="009E1334">
              <w:rPr>
                <w:noProof/>
                <w:webHidden/>
              </w:rPr>
              <w:t>1</w:t>
            </w:r>
            <w:r w:rsidR="00735506">
              <w:rPr>
                <w:noProof/>
                <w:webHidden/>
              </w:rPr>
              <w:t>1</w:t>
            </w:r>
            <w:r w:rsidR="009E1334">
              <w:rPr>
                <w:noProof/>
                <w:webHidden/>
              </w:rPr>
              <w:fldChar w:fldCharType="end"/>
            </w:r>
          </w:hyperlink>
        </w:p>
        <w:p w:rsidR="009E1334" w:rsidRDefault="001B4F1E">
          <w:pPr>
            <w:pStyle w:val="Sadraj2"/>
            <w:tabs>
              <w:tab w:val="left" w:pos="880"/>
              <w:tab w:val="right" w:leader="dot" w:pos="9016"/>
            </w:tabs>
            <w:rPr>
              <w:noProof/>
            </w:rPr>
          </w:pPr>
          <w:hyperlink w:anchor="_Toc508963252" w:history="1">
            <w:r w:rsidR="009E1334" w:rsidRPr="00947926">
              <w:rPr>
                <w:rStyle w:val="Hiperveza"/>
                <w:noProof/>
              </w:rPr>
              <w:t>5.5.</w:t>
            </w:r>
            <w:r w:rsidR="009E1334">
              <w:rPr>
                <w:noProof/>
              </w:rPr>
              <w:tab/>
            </w:r>
            <w:r w:rsidR="009E1334" w:rsidRPr="00947926">
              <w:rPr>
                <w:rStyle w:val="Hiperveza"/>
                <w:noProof/>
              </w:rPr>
              <w:t>JEZIK I PISMO PONUDE</w:t>
            </w:r>
            <w:r w:rsidR="009E1334">
              <w:rPr>
                <w:noProof/>
                <w:webHidden/>
              </w:rPr>
              <w:tab/>
            </w:r>
            <w:r w:rsidR="009E1334">
              <w:rPr>
                <w:noProof/>
                <w:webHidden/>
              </w:rPr>
              <w:fldChar w:fldCharType="begin"/>
            </w:r>
            <w:r w:rsidR="009E1334">
              <w:rPr>
                <w:noProof/>
                <w:webHidden/>
              </w:rPr>
              <w:instrText xml:space="preserve"> PAGEREF _Toc508963252 \h </w:instrText>
            </w:r>
            <w:r w:rsidR="009E1334">
              <w:rPr>
                <w:noProof/>
                <w:webHidden/>
              </w:rPr>
            </w:r>
            <w:r w:rsidR="009E1334">
              <w:rPr>
                <w:noProof/>
                <w:webHidden/>
              </w:rPr>
              <w:fldChar w:fldCharType="separate"/>
            </w:r>
            <w:r w:rsidR="009E1334">
              <w:rPr>
                <w:noProof/>
                <w:webHidden/>
              </w:rPr>
              <w:t>1</w:t>
            </w:r>
            <w:r w:rsidR="00735506">
              <w:rPr>
                <w:noProof/>
                <w:webHidden/>
              </w:rPr>
              <w:t>2</w:t>
            </w:r>
            <w:r w:rsidR="009E1334">
              <w:rPr>
                <w:noProof/>
                <w:webHidden/>
              </w:rPr>
              <w:fldChar w:fldCharType="end"/>
            </w:r>
          </w:hyperlink>
        </w:p>
        <w:p w:rsidR="009E1334" w:rsidRDefault="001B4F1E">
          <w:pPr>
            <w:pStyle w:val="Sadraj2"/>
            <w:tabs>
              <w:tab w:val="left" w:pos="880"/>
              <w:tab w:val="right" w:leader="dot" w:pos="9016"/>
            </w:tabs>
            <w:rPr>
              <w:noProof/>
            </w:rPr>
          </w:pPr>
          <w:hyperlink w:anchor="_Toc508963253" w:history="1">
            <w:r w:rsidR="009E1334" w:rsidRPr="00947926">
              <w:rPr>
                <w:rStyle w:val="Hiperveza"/>
                <w:noProof/>
              </w:rPr>
              <w:t>5.6.</w:t>
            </w:r>
            <w:r w:rsidR="009E1334">
              <w:rPr>
                <w:noProof/>
              </w:rPr>
              <w:tab/>
            </w:r>
            <w:r w:rsidR="009E1334" w:rsidRPr="00947926">
              <w:rPr>
                <w:rStyle w:val="Hiperveza"/>
                <w:noProof/>
              </w:rPr>
              <w:t>ROK VALJANOSTI PONUDE</w:t>
            </w:r>
            <w:r w:rsidR="009E1334">
              <w:rPr>
                <w:noProof/>
                <w:webHidden/>
              </w:rPr>
              <w:tab/>
            </w:r>
            <w:r w:rsidR="009E1334">
              <w:rPr>
                <w:noProof/>
                <w:webHidden/>
              </w:rPr>
              <w:fldChar w:fldCharType="begin"/>
            </w:r>
            <w:r w:rsidR="009E1334">
              <w:rPr>
                <w:noProof/>
                <w:webHidden/>
              </w:rPr>
              <w:instrText xml:space="preserve"> PAGEREF _Toc508963253 \h </w:instrText>
            </w:r>
            <w:r w:rsidR="009E1334">
              <w:rPr>
                <w:noProof/>
                <w:webHidden/>
              </w:rPr>
            </w:r>
            <w:r w:rsidR="009E1334">
              <w:rPr>
                <w:noProof/>
                <w:webHidden/>
              </w:rPr>
              <w:fldChar w:fldCharType="separate"/>
            </w:r>
            <w:r w:rsidR="009E1334">
              <w:rPr>
                <w:noProof/>
                <w:webHidden/>
              </w:rPr>
              <w:t>1</w:t>
            </w:r>
            <w:r w:rsidR="00735506">
              <w:rPr>
                <w:noProof/>
                <w:webHidden/>
              </w:rPr>
              <w:t>2</w:t>
            </w:r>
            <w:r w:rsidR="009E1334">
              <w:rPr>
                <w:noProof/>
                <w:webHidden/>
              </w:rPr>
              <w:fldChar w:fldCharType="end"/>
            </w:r>
          </w:hyperlink>
        </w:p>
        <w:p w:rsidR="009E1334" w:rsidRDefault="001B4F1E">
          <w:pPr>
            <w:pStyle w:val="Sadraj2"/>
            <w:tabs>
              <w:tab w:val="left" w:pos="880"/>
              <w:tab w:val="right" w:leader="dot" w:pos="9016"/>
            </w:tabs>
            <w:rPr>
              <w:noProof/>
            </w:rPr>
          </w:pPr>
          <w:hyperlink w:anchor="_Toc508963254" w:history="1">
            <w:r w:rsidR="009E1334" w:rsidRPr="00947926">
              <w:rPr>
                <w:rStyle w:val="Hiperveza"/>
                <w:noProof/>
              </w:rPr>
              <w:t>5.7.</w:t>
            </w:r>
            <w:r w:rsidR="009E1334">
              <w:rPr>
                <w:noProof/>
              </w:rPr>
              <w:tab/>
            </w:r>
            <w:r w:rsidR="009E1334" w:rsidRPr="00947926">
              <w:rPr>
                <w:rStyle w:val="Hiperveza"/>
                <w:noProof/>
              </w:rPr>
              <w:t>ALTERNATIVNE PONUDE</w:t>
            </w:r>
            <w:r w:rsidR="009E1334">
              <w:rPr>
                <w:noProof/>
                <w:webHidden/>
              </w:rPr>
              <w:tab/>
            </w:r>
            <w:r w:rsidR="009E1334">
              <w:rPr>
                <w:noProof/>
                <w:webHidden/>
              </w:rPr>
              <w:fldChar w:fldCharType="begin"/>
            </w:r>
            <w:r w:rsidR="009E1334">
              <w:rPr>
                <w:noProof/>
                <w:webHidden/>
              </w:rPr>
              <w:instrText xml:space="preserve"> PAGEREF _Toc508963254 \h </w:instrText>
            </w:r>
            <w:r w:rsidR="009E1334">
              <w:rPr>
                <w:noProof/>
                <w:webHidden/>
              </w:rPr>
            </w:r>
            <w:r w:rsidR="009E1334">
              <w:rPr>
                <w:noProof/>
                <w:webHidden/>
              </w:rPr>
              <w:fldChar w:fldCharType="separate"/>
            </w:r>
            <w:r w:rsidR="009E1334">
              <w:rPr>
                <w:noProof/>
                <w:webHidden/>
              </w:rPr>
              <w:t>1</w:t>
            </w:r>
            <w:r w:rsidR="00735506">
              <w:rPr>
                <w:noProof/>
                <w:webHidden/>
              </w:rPr>
              <w:t>2</w:t>
            </w:r>
            <w:r w:rsidR="009E1334">
              <w:rPr>
                <w:noProof/>
                <w:webHidden/>
              </w:rPr>
              <w:fldChar w:fldCharType="end"/>
            </w:r>
          </w:hyperlink>
        </w:p>
        <w:p w:rsidR="009E1334" w:rsidRDefault="001B4F1E">
          <w:pPr>
            <w:pStyle w:val="Sadraj2"/>
            <w:tabs>
              <w:tab w:val="left" w:pos="880"/>
              <w:tab w:val="right" w:leader="dot" w:pos="9016"/>
            </w:tabs>
            <w:rPr>
              <w:noProof/>
            </w:rPr>
          </w:pPr>
          <w:hyperlink w:anchor="_Toc508963255" w:history="1">
            <w:r w:rsidR="009E1334" w:rsidRPr="00947926">
              <w:rPr>
                <w:rStyle w:val="Hiperveza"/>
                <w:noProof/>
              </w:rPr>
              <w:t>5.8.</w:t>
            </w:r>
            <w:r w:rsidR="009E1334">
              <w:rPr>
                <w:noProof/>
              </w:rPr>
              <w:tab/>
            </w:r>
            <w:r w:rsidR="009E1334" w:rsidRPr="00947926">
              <w:rPr>
                <w:rStyle w:val="Hiperveza"/>
                <w:noProof/>
              </w:rPr>
              <w:t>POJAŠNJENJE I UPOTPUNJAVANJE</w:t>
            </w:r>
            <w:r w:rsidR="009E1334">
              <w:rPr>
                <w:noProof/>
                <w:webHidden/>
              </w:rPr>
              <w:tab/>
            </w:r>
            <w:r w:rsidR="009E1334">
              <w:rPr>
                <w:noProof/>
                <w:webHidden/>
              </w:rPr>
              <w:fldChar w:fldCharType="begin"/>
            </w:r>
            <w:r w:rsidR="009E1334">
              <w:rPr>
                <w:noProof/>
                <w:webHidden/>
              </w:rPr>
              <w:instrText xml:space="preserve"> PAGEREF _Toc508963255 \h </w:instrText>
            </w:r>
            <w:r w:rsidR="009E1334">
              <w:rPr>
                <w:noProof/>
                <w:webHidden/>
              </w:rPr>
            </w:r>
            <w:r w:rsidR="009E1334">
              <w:rPr>
                <w:noProof/>
                <w:webHidden/>
              </w:rPr>
              <w:fldChar w:fldCharType="separate"/>
            </w:r>
            <w:r w:rsidR="009E1334">
              <w:rPr>
                <w:noProof/>
                <w:webHidden/>
              </w:rPr>
              <w:t>1</w:t>
            </w:r>
            <w:r w:rsidR="00735506">
              <w:rPr>
                <w:noProof/>
                <w:webHidden/>
              </w:rPr>
              <w:t>2</w:t>
            </w:r>
            <w:r w:rsidR="009E1334">
              <w:rPr>
                <w:noProof/>
                <w:webHidden/>
              </w:rPr>
              <w:fldChar w:fldCharType="end"/>
            </w:r>
          </w:hyperlink>
        </w:p>
        <w:p w:rsidR="009E1334" w:rsidRDefault="001B4F1E">
          <w:pPr>
            <w:pStyle w:val="Sadraj2"/>
            <w:tabs>
              <w:tab w:val="left" w:pos="880"/>
              <w:tab w:val="right" w:leader="dot" w:pos="9016"/>
            </w:tabs>
            <w:rPr>
              <w:noProof/>
            </w:rPr>
          </w:pPr>
          <w:hyperlink w:anchor="_Toc508963256" w:history="1">
            <w:r w:rsidR="009E1334" w:rsidRPr="00947926">
              <w:rPr>
                <w:rStyle w:val="Hiperveza"/>
                <w:noProof/>
              </w:rPr>
              <w:t>5.9.</w:t>
            </w:r>
            <w:r w:rsidR="009E1334">
              <w:rPr>
                <w:noProof/>
              </w:rPr>
              <w:tab/>
            </w:r>
            <w:r w:rsidR="009E1334" w:rsidRPr="00947926">
              <w:rPr>
                <w:rStyle w:val="Hiperveza"/>
                <w:noProof/>
              </w:rPr>
              <w:t>IZMJENA ILI POVLAČENJE PONUDE</w:t>
            </w:r>
            <w:r w:rsidR="009E1334">
              <w:rPr>
                <w:noProof/>
                <w:webHidden/>
              </w:rPr>
              <w:tab/>
            </w:r>
            <w:r w:rsidR="009E1334">
              <w:rPr>
                <w:noProof/>
                <w:webHidden/>
              </w:rPr>
              <w:fldChar w:fldCharType="begin"/>
            </w:r>
            <w:r w:rsidR="009E1334">
              <w:rPr>
                <w:noProof/>
                <w:webHidden/>
              </w:rPr>
              <w:instrText xml:space="preserve"> PAGEREF _Toc508963256 \h </w:instrText>
            </w:r>
            <w:r w:rsidR="009E1334">
              <w:rPr>
                <w:noProof/>
                <w:webHidden/>
              </w:rPr>
            </w:r>
            <w:r w:rsidR="009E1334">
              <w:rPr>
                <w:noProof/>
                <w:webHidden/>
              </w:rPr>
              <w:fldChar w:fldCharType="separate"/>
            </w:r>
            <w:r w:rsidR="009E1334">
              <w:rPr>
                <w:noProof/>
                <w:webHidden/>
              </w:rPr>
              <w:t>1</w:t>
            </w:r>
            <w:r w:rsidR="00735506">
              <w:rPr>
                <w:noProof/>
                <w:webHidden/>
              </w:rPr>
              <w:t>3</w:t>
            </w:r>
            <w:r w:rsidR="009E1334">
              <w:rPr>
                <w:noProof/>
                <w:webHidden/>
              </w:rPr>
              <w:fldChar w:fldCharType="end"/>
            </w:r>
          </w:hyperlink>
        </w:p>
        <w:p w:rsidR="009E1334" w:rsidRDefault="001B4F1E">
          <w:pPr>
            <w:pStyle w:val="Sadraj1"/>
            <w:tabs>
              <w:tab w:val="left" w:pos="440"/>
              <w:tab w:val="right" w:leader="dot" w:pos="9016"/>
            </w:tabs>
            <w:rPr>
              <w:noProof/>
            </w:rPr>
          </w:pPr>
          <w:hyperlink w:anchor="_Toc508963257" w:history="1">
            <w:r w:rsidR="009E1334" w:rsidRPr="00947926">
              <w:rPr>
                <w:rStyle w:val="Hiperveza"/>
                <w:noProof/>
              </w:rPr>
              <w:t>6.</w:t>
            </w:r>
            <w:r w:rsidR="009E1334">
              <w:rPr>
                <w:noProof/>
              </w:rPr>
              <w:tab/>
            </w:r>
            <w:r w:rsidR="009E1334" w:rsidRPr="00947926">
              <w:rPr>
                <w:rStyle w:val="Hiperveza"/>
                <w:noProof/>
              </w:rPr>
              <w:t>OSTALE ODREDBE</w:t>
            </w:r>
            <w:r w:rsidR="009E1334">
              <w:rPr>
                <w:noProof/>
                <w:webHidden/>
              </w:rPr>
              <w:tab/>
            </w:r>
            <w:r w:rsidR="009E1334">
              <w:rPr>
                <w:noProof/>
                <w:webHidden/>
              </w:rPr>
              <w:fldChar w:fldCharType="begin"/>
            </w:r>
            <w:r w:rsidR="009E1334">
              <w:rPr>
                <w:noProof/>
                <w:webHidden/>
              </w:rPr>
              <w:instrText xml:space="preserve"> PAGEREF _Toc508963257 \h </w:instrText>
            </w:r>
            <w:r w:rsidR="009E1334">
              <w:rPr>
                <w:noProof/>
                <w:webHidden/>
              </w:rPr>
            </w:r>
            <w:r w:rsidR="009E1334">
              <w:rPr>
                <w:noProof/>
                <w:webHidden/>
              </w:rPr>
              <w:fldChar w:fldCharType="separate"/>
            </w:r>
            <w:r w:rsidR="009E1334">
              <w:rPr>
                <w:noProof/>
                <w:webHidden/>
              </w:rPr>
              <w:t>1</w:t>
            </w:r>
            <w:r w:rsidR="00735506">
              <w:rPr>
                <w:noProof/>
                <w:webHidden/>
              </w:rPr>
              <w:t>3</w:t>
            </w:r>
            <w:r w:rsidR="009E1334">
              <w:rPr>
                <w:noProof/>
                <w:webHidden/>
              </w:rPr>
              <w:fldChar w:fldCharType="end"/>
            </w:r>
          </w:hyperlink>
        </w:p>
        <w:p w:rsidR="009E1334" w:rsidRDefault="001B4F1E">
          <w:pPr>
            <w:pStyle w:val="Sadraj2"/>
            <w:tabs>
              <w:tab w:val="left" w:pos="880"/>
              <w:tab w:val="right" w:leader="dot" w:pos="9016"/>
            </w:tabs>
            <w:rPr>
              <w:noProof/>
            </w:rPr>
          </w:pPr>
          <w:hyperlink w:anchor="_Toc508963258" w:history="1">
            <w:r w:rsidR="009E1334" w:rsidRPr="00947926">
              <w:rPr>
                <w:rStyle w:val="Hiperveza"/>
                <w:noProof/>
              </w:rPr>
              <w:t>6.1.</w:t>
            </w:r>
            <w:r w:rsidR="009E1334">
              <w:rPr>
                <w:noProof/>
              </w:rPr>
              <w:tab/>
            </w:r>
            <w:r w:rsidR="009E1334" w:rsidRPr="00947926">
              <w:rPr>
                <w:rStyle w:val="Hiperveza"/>
                <w:noProof/>
              </w:rPr>
              <w:t>VRIJEME I MJESTO DOSTAVLJANJA PONUDA</w:t>
            </w:r>
            <w:r w:rsidR="009E1334">
              <w:rPr>
                <w:noProof/>
                <w:webHidden/>
              </w:rPr>
              <w:tab/>
            </w:r>
            <w:r w:rsidR="009E1334">
              <w:rPr>
                <w:noProof/>
                <w:webHidden/>
              </w:rPr>
              <w:fldChar w:fldCharType="begin"/>
            </w:r>
            <w:r w:rsidR="009E1334">
              <w:rPr>
                <w:noProof/>
                <w:webHidden/>
              </w:rPr>
              <w:instrText xml:space="preserve"> PAGEREF _Toc508963258 \h </w:instrText>
            </w:r>
            <w:r w:rsidR="009E1334">
              <w:rPr>
                <w:noProof/>
                <w:webHidden/>
              </w:rPr>
            </w:r>
            <w:r w:rsidR="009E1334">
              <w:rPr>
                <w:noProof/>
                <w:webHidden/>
              </w:rPr>
              <w:fldChar w:fldCharType="separate"/>
            </w:r>
            <w:r w:rsidR="009E1334">
              <w:rPr>
                <w:noProof/>
                <w:webHidden/>
              </w:rPr>
              <w:t>1</w:t>
            </w:r>
            <w:r w:rsidR="00735506">
              <w:rPr>
                <w:noProof/>
                <w:webHidden/>
              </w:rPr>
              <w:t>3</w:t>
            </w:r>
            <w:r w:rsidR="009E1334">
              <w:rPr>
                <w:noProof/>
                <w:webHidden/>
              </w:rPr>
              <w:fldChar w:fldCharType="end"/>
            </w:r>
          </w:hyperlink>
        </w:p>
        <w:p w:rsidR="009E1334" w:rsidRDefault="001B4F1E">
          <w:pPr>
            <w:pStyle w:val="Sadraj2"/>
            <w:tabs>
              <w:tab w:val="left" w:pos="880"/>
              <w:tab w:val="right" w:leader="dot" w:pos="9016"/>
            </w:tabs>
            <w:rPr>
              <w:noProof/>
            </w:rPr>
          </w:pPr>
          <w:hyperlink w:anchor="_Toc508963259" w:history="1">
            <w:r w:rsidR="009E1334" w:rsidRPr="00947926">
              <w:rPr>
                <w:rStyle w:val="Hiperveza"/>
                <w:noProof/>
              </w:rPr>
              <w:t>6.2.</w:t>
            </w:r>
            <w:r w:rsidR="009E1334">
              <w:rPr>
                <w:noProof/>
              </w:rPr>
              <w:tab/>
            </w:r>
            <w:r w:rsidR="009E1334" w:rsidRPr="00947926">
              <w:rPr>
                <w:rStyle w:val="Hiperveza"/>
                <w:noProof/>
              </w:rPr>
              <w:t>NAČIN DOSTAVE PONUDE</w:t>
            </w:r>
            <w:r w:rsidR="009E1334">
              <w:rPr>
                <w:noProof/>
                <w:webHidden/>
              </w:rPr>
              <w:tab/>
            </w:r>
            <w:r w:rsidR="009E1334">
              <w:rPr>
                <w:noProof/>
                <w:webHidden/>
              </w:rPr>
              <w:fldChar w:fldCharType="begin"/>
            </w:r>
            <w:r w:rsidR="009E1334">
              <w:rPr>
                <w:noProof/>
                <w:webHidden/>
              </w:rPr>
              <w:instrText xml:space="preserve"> PAGEREF _Toc508963259 \h </w:instrText>
            </w:r>
            <w:r w:rsidR="009E1334">
              <w:rPr>
                <w:noProof/>
                <w:webHidden/>
              </w:rPr>
            </w:r>
            <w:r w:rsidR="009E1334">
              <w:rPr>
                <w:noProof/>
                <w:webHidden/>
              </w:rPr>
              <w:fldChar w:fldCharType="separate"/>
            </w:r>
            <w:r w:rsidR="009E1334">
              <w:rPr>
                <w:noProof/>
                <w:webHidden/>
              </w:rPr>
              <w:t>1</w:t>
            </w:r>
            <w:r w:rsidR="00735506">
              <w:rPr>
                <w:noProof/>
                <w:webHidden/>
              </w:rPr>
              <w:t>3</w:t>
            </w:r>
            <w:r w:rsidR="009E1334">
              <w:rPr>
                <w:noProof/>
                <w:webHidden/>
              </w:rPr>
              <w:fldChar w:fldCharType="end"/>
            </w:r>
          </w:hyperlink>
        </w:p>
        <w:p w:rsidR="009E1334" w:rsidRDefault="001B4F1E">
          <w:pPr>
            <w:pStyle w:val="Sadraj2"/>
            <w:tabs>
              <w:tab w:val="left" w:pos="880"/>
              <w:tab w:val="right" w:leader="dot" w:pos="9016"/>
            </w:tabs>
            <w:rPr>
              <w:noProof/>
            </w:rPr>
          </w:pPr>
          <w:hyperlink w:anchor="_Toc508963260" w:history="1">
            <w:r w:rsidR="009E1334" w:rsidRPr="00947926">
              <w:rPr>
                <w:rStyle w:val="Hiperveza"/>
                <w:noProof/>
              </w:rPr>
              <w:t>6.3.</w:t>
            </w:r>
            <w:r w:rsidR="009E1334">
              <w:rPr>
                <w:noProof/>
              </w:rPr>
              <w:tab/>
            </w:r>
            <w:r w:rsidR="009E1334" w:rsidRPr="00947926">
              <w:rPr>
                <w:rStyle w:val="Hiperveza"/>
                <w:noProof/>
              </w:rPr>
              <w:t>ZAPRIMANJE  I OTVARANJE PONUDA</w:t>
            </w:r>
            <w:r w:rsidR="009E1334">
              <w:rPr>
                <w:noProof/>
                <w:webHidden/>
              </w:rPr>
              <w:tab/>
            </w:r>
            <w:r w:rsidR="009E1334">
              <w:rPr>
                <w:noProof/>
                <w:webHidden/>
              </w:rPr>
              <w:fldChar w:fldCharType="begin"/>
            </w:r>
            <w:r w:rsidR="009E1334">
              <w:rPr>
                <w:noProof/>
                <w:webHidden/>
              </w:rPr>
              <w:instrText xml:space="preserve"> PAGEREF _Toc508963260 \h </w:instrText>
            </w:r>
            <w:r w:rsidR="009E1334">
              <w:rPr>
                <w:noProof/>
                <w:webHidden/>
              </w:rPr>
            </w:r>
            <w:r w:rsidR="009E1334">
              <w:rPr>
                <w:noProof/>
                <w:webHidden/>
              </w:rPr>
              <w:fldChar w:fldCharType="separate"/>
            </w:r>
            <w:r w:rsidR="009E1334">
              <w:rPr>
                <w:noProof/>
                <w:webHidden/>
              </w:rPr>
              <w:t>1</w:t>
            </w:r>
            <w:r w:rsidR="00735506">
              <w:rPr>
                <w:noProof/>
                <w:webHidden/>
              </w:rPr>
              <w:t>4</w:t>
            </w:r>
            <w:r w:rsidR="009E1334">
              <w:rPr>
                <w:noProof/>
                <w:webHidden/>
              </w:rPr>
              <w:fldChar w:fldCharType="end"/>
            </w:r>
          </w:hyperlink>
        </w:p>
        <w:p w:rsidR="009E1334" w:rsidRDefault="001B4F1E">
          <w:pPr>
            <w:pStyle w:val="Sadraj2"/>
            <w:tabs>
              <w:tab w:val="left" w:pos="880"/>
              <w:tab w:val="right" w:leader="dot" w:pos="9016"/>
            </w:tabs>
            <w:rPr>
              <w:noProof/>
            </w:rPr>
          </w:pPr>
          <w:hyperlink w:anchor="_Toc508963261" w:history="1">
            <w:r w:rsidR="009E1334" w:rsidRPr="00947926">
              <w:rPr>
                <w:rStyle w:val="Hiperveza"/>
                <w:noProof/>
              </w:rPr>
              <w:t>6.4.</w:t>
            </w:r>
            <w:r w:rsidR="009E1334">
              <w:rPr>
                <w:noProof/>
              </w:rPr>
              <w:tab/>
            </w:r>
            <w:r w:rsidR="009E1334" w:rsidRPr="00947926">
              <w:rPr>
                <w:rStyle w:val="Hiperveza"/>
                <w:noProof/>
              </w:rPr>
              <w:t>PREGLED I OCJENA PONUDA</w:t>
            </w:r>
            <w:r w:rsidR="009E1334">
              <w:rPr>
                <w:noProof/>
                <w:webHidden/>
              </w:rPr>
              <w:tab/>
            </w:r>
            <w:r w:rsidR="009E1334">
              <w:rPr>
                <w:noProof/>
                <w:webHidden/>
              </w:rPr>
              <w:fldChar w:fldCharType="begin"/>
            </w:r>
            <w:r w:rsidR="009E1334">
              <w:rPr>
                <w:noProof/>
                <w:webHidden/>
              </w:rPr>
              <w:instrText xml:space="preserve"> PAGEREF _Toc508963261 \h </w:instrText>
            </w:r>
            <w:r w:rsidR="009E1334">
              <w:rPr>
                <w:noProof/>
                <w:webHidden/>
              </w:rPr>
            </w:r>
            <w:r w:rsidR="009E1334">
              <w:rPr>
                <w:noProof/>
                <w:webHidden/>
              </w:rPr>
              <w:fldChar w:fldCharType="separate"/>
            </w:r>
            <w:r w:rsidR="009E1334">
              <w:rPr>
                <w:noProof/>
                <w:webHidden/>
              </w:rPr>
              <w:t>14</w:t>
            </w:r>
            <w:r w:rsidR="009E1334">
              <w:rPr>
                <w:noProof/>
                <w:webHidden/>
              </w:rPr>
              <w:fldChar w:fldCharType="end"/>
            </w:r>
          </w:hyperlink>
        </w:p>
        <w:p w:rsidR="009E1334" w:rsidRDefault="001B4F1E">
          <w:pPr>
            <w:pStyle w:val="Sadraj2"/>
            <w:tabs>
              <w:tab w:val="left" w:pos="880"/>
              <w:tab w:val="right" w:leader="dot" w:pos="9016"/>
            </w:tabs>
            <w:rPr>
              <w:noProof/>
            </w:rPr>
          </w:pPr>
          <w:hyperlink w:anchor="_Toc508963262" w:history="1">
            <w:r w:rsidR="009E1334" w:rsidRPr="00947926">
              <w:rPr>
                <w:rStyle w:val="Hiperveza"/>
                <w:noProof/>
              </w:rPr>
              <w:t>6.5.</w:t>
            </w:r>
            <w:r w:rsidR="009E1334">
              <w:rPr>
                <w:noProof/>
              </w:rPr>
              <w:tab/>
            </w:r>
            <w:r w:rsidR="009E1334" w:rsidRPr="00947926">
              <w:rPr>
                <w:rStyle w:val="Hiperveza"/>
                <w:noProof/>
              </w:rPr>
              <w:t>ODLUKA O ODABIRU ILI PONIŠTENJU</w:t>
            </w:r>
            <w:r w:rsidR="009E1334">
              <w:rPr>
                <w:noProof/>
                <w:webHidden/>
              </w:rPr>
              <w:tab/>
            </w:r>
            <w:r w:rsidR="009E1334">
              <w:rPr>
                <w:noProof/>
                <w:webHidden/>
              </w:rPr>
              <w:fldChar w:fldCharType="begin"/>
            </w:r>
            <w:r w:rsidR="009E1334">
              <w:rPr>
                <w:noProof/>
                <w:webHidden/>
              </w:rPr>
              <w:instrText xml:space="preserve"> PAGEREF _Toc508963262 \h </w:instrText>
            </w:r>
            <w:r w:rsidR="009E1334">
              <w:rPr>
                <w:noProof/>
                <w:webHidden/>
              </w:rPr>
            </w:r>
            <w:r w:rsidR="009E1334">
              <w:rPr>
                <w:noProof/>
                <w:webHidden/>
              </w:rPr>
              <w:fldChar w:fldCharType="separate"/>
            </w:r>
            <w:r w:rsidR="009E1334">
              <w:rPr>
                <w:noProof/>
                <w:webHidden/>
              </w:rPr>
              <w:t>1</w:t>
            </w:r>
            <w:r w:rsidR="00735506">
              <w:rPr>
                <w:noProof/>
                <w:webHidden/>
              </w:rPr>
              <w:t>5</w:t>
            </w:r>
            <w:r w:rsidR="009E1334">
              <w:rPr>
                <w:noProof/>
                <w:webHidden/>
              </w:rPr>
              <w:fldChar w:fldCharType="end"/>
            </w:r>
          </w:hyperlink>
        </w:p>
        <w:p w:rsidR="009E1334" w:rsidRDefault="001B4F1E">
          <w:pPr>
            <w:pStyle w:val="Sadraj2"/>
            <w:tabs>
              <w:tab w:val="left" w:pos="880"/>
              <w:tab w:val="right" w:leader="dot" w:pos="9016"/>
            </w:tabs>
            <w:rPr>
              <w:noProof/>
            </w:rPr>
          </w:pPr>
          <w:hyperlink w:anchor="_Toc508963263" w:history="1">
            <w:r w:rsidR="009E1334" w:rsidRPr="00947926">
              <w:rPr>
                <w:rStyle w:val="Hiperveza"/>
                <w:noProof/>
              </w:rPr>
              <w:t>6.6.</w:t>
            </w:r>
            <w:r w:rsidR="009E1334">
              <w:rPr>
                <w:noProof/>
              </w:rPr>
              <w:tab/>
            </w:r>
            <w:r w:rsidR="009E1334" w:rsidRPr="00947926">
              <w:rPr>
                <w:rStyle w:val="Hiperveza"/>
                <w:noProof/>
              </w:rPr>
              <w:t>ROK, NAČIN I UVJETI PLAĆANJA</w:t>
            </w:r>
            <w:r w:rsidR="009E1334">
              <w:rPr>
                <w:noProof/>
                <w:webHidden/>
              </w:rPr>
              <w:tab/>
            </w:r>
            <w:r w:rsidR="009E1334">
              <w:rPr>
                <w:noProof/>
                <w:webHidden/>
              </w:rPr>
              <w:fldChar w:fldCharType="begin"/>
            </w:r>
            <w:r w:rsidR="009E1334">
              <w:rPr>
                <w:noProof/>
                <w:webHidden/>
              </w:rPr>
              <w:instrText xml:space="preserve"> PAGEREF _Toc508963263 \h </w:instrText>
            </w:r>
            <w:r w:rsidR="009E1334">
              <w:rPr>
                <w:noProof/>
                <w:webHidden/>
              </w:rPr>
            </w:r>
            <w:r w:rsidR="009E1334">
              <w:rPr>
                <w:noProof/>
                <w:webHidden/>
              </w:rPr>
              <w:fldChar w:fldCharType="separate"/>
            </w:r>
            <w:r w:rsidR="009E1334">
              <w:rPr>
                <w:noProof/>
                <w:webHidden/>
              </w:rPr>
              <w:t>1</w:t>
            </w:r>
            <w:r w:rsidR="00735506">
              <w:rPr>
                <w:noProof/>
                <w:webHidden/>
              </w:rPr>
              <w:t>6</w:t>
            </w:r>
            <w:r w:rsidR="009E1334">
              <w:rPr>
                <w:noProof/>
                <w:webHidden/>
              </w:rPr>
              <w:fldChar w:fldCharType="end"/>
            </w:r>
          </w:hyperlink>
        </w:p>
        <w:p w:rsidR="009E1334" w:rsidRDefault="001B4F1E">
          <w:pPr>
            <w:pStyle w:val="Sadraj2"/>
            <w:tabs>
              <w:tab w:val="left" w:pos="880"/>
              <w:tab w:val="right" w:leader="dot" w:pos="9016"/>
            </w:tabs>
            <w:rPr>
              <w:noProof/>
            </w:rPr>
          </w:pPr>
          <w:hyperlink w:anchor="_Toc508963264" w:history="1">
            <w:r w:rsidR="009E1334" w:rsidRPr="00947926">
              <w:rPr>
                <w:rStyle w:val="Hiperveza"/>
                <w:noProof/>
              </w:rPr>
              <w:t>6.7.</w:t>
            </w:r>
            <w:r w:rsidR="009E1334">
              <w:rPr>
                <w:noProof/>
              </w:rPr>
              <w:tab/>
            </w:r>
            <w:r w:rsidR="009E1334" w:rsidRPr="00947926">
              <w:rPr>
                <w:rStyle w:val="Hiperveza"/>
                <w:noProof/>
              </w:rPr>
              <w:t>POTPISIVANJE UGOVORA</w:t>
            </w:r>
            <w:r w:rsidR="009E1334">
              <w:rPr>
                <w:noProof/>
                <w:webHidden/>
              </w:rPr>
              <w:tab/>
            </w:r>
            <w:r w:rsidR="009E1334">
              <w:rPr>
                <w:noProof/>
                <w:webHidden/>
              </w:rPr>
              <w:fldChar w:fldCharType="begin"/>
            </w:r>
            <w:r w:rsidR="009E1334">
              <w:rPr>
                <w:noProof/>
                <w:webHidden/>
              </w:rPr>
              <w:instrText xml:space="preserve"> PAGEREF _Toc508963264 \h </w:instrText>
            </w:r>
            <w:r w:rsidR="009E1334">
              <w:rPr>
                <w:noProof/>
                <w:webHidden/>
              </w:rPr>
            </w:r>
            <w:r w:rsidR="009E1334">
              <w:rPr>
                <w:noProof/>
                <w:webHidden/>
              </w:rPr>
              <w:fldChar w:fldCharType="separate"/>
            </w:r>
            <w:r w:rsidR="009E1334">
              <w:rPr>
                <w:noProof/>
                <w:webHidden/>
              </w:rPr>
              <w:t>1</w:t>
            </w:r>
            <w:r w:rsidR="00735506">
              <w:rPr>
                <w:noProof/>
                <w:webHidden/>
              </w:rPr>
              <w:t>6</w:t>
            </w:r>
            <w:r w:rsidR="009E1334">
              <w:rPr>
                <w:noProof/>
                <w:webHidden/>
              </w:rPr>
              <w:fldChar w:fldCharType="end"/>
            </w:r>
          </w:hyperlink>
        </w:p>
        <w:p w:rsidR="009E1334" w:rsidRDefault="001B4F1E">
          <w:pPr>
            <w:pStyle w:val="Sadraj2"/>
            <w:tabs>
              <w:tab w:val="left" w:pos="880"/>
              <w:tab w:val="right" w:leader="dot" w:pos="9016"/>
            </w:tabs>
            <w:rPr>
              <w:noProof/>
            </w:rPr>
          </w:pPr>
          <w:hyperlink w:anchor="_Toc508963265" w:history="1">
            <w:r w:rsidR="009E1334" w:rsidRPr="00947926">
              <w:rPr>
                <w:rStyle w:val="Hiperveza"/>
                <w:noProof/>
              </w:rPr>
              <w:t>6.8.</w:t>
            </w:r>
            <w:r w:rsidR="009E1334">
              <w:rPr>
                <w:noProof/>
              </w:rPr>
              <w:tab/>
            </w:r>
            <w:r w:rsidR="009E1334" w:rsidRPr="00947926">
              <w:rPr>
                <w:rStyle w:val="Hiperveza"/>
                <w:noProof/>
              </w:rPr>
              <w:t>NEUOBIČAJENO NISKA CIJENA</w:t>
            </w:r>
            <w:r w:rsidR="009E1334">
              <w:rPr>
                <w:noProof/>
                <w:webHidden/>
              </w:rPr>
              <w:tab/>
            </w:r>
            <w:r w:rsidR="009E1334">
              <w:rPr>
                <w:noProof/>
                <w:webHidden/>
              </w:rPr>
              <w:fldChar w:fldCharType="begin"/>
            </w:r>
            <w:r w:rsidR="009E1334">
              <w:rPr>
                <w:noProof/>
                <w:webHidden/>
              </w:rPr>
              <w:instrText xml:space="preserve"> PAGEREF _Toc508963265 \h </w:instrText>
            </w:r>
            <w:r w:rsidR="009E1334">
              <w:rPr>
                <w:noProof/>
                <w:webHidden/>
              </w:rPr>
            </w:r>
            <w:r w:rsidR="009E1334">
              <w:rPr>
                <w:noProof/>
                <w:webHidden/>
              </w:rPr>
              <w:fldChar w:fldCharType="separate"/>
            </w:r>
            <w:r w:rsidR="009E1334">
              <w:rPr>
                <w:noProof/>
                <w:webHidden/>
              </w:rPr>
              <w:t>16</w:t>
            </w:r>
            <w:r w:rsidR="009E1334">
              <w:rPr>
                <w:noProof/>
                <w:webHidden/>
              </w:rPr>
              <w:fldChar w:fldCharType="end"/>
            </w:r>
          </w:hyperlink>
        </w:p>
        <w:p w:rsidR="009E1334" w:rsidRDefault="001B4F1E">
          <w:pPr>
            <w:pStyle w:val="Sadraj2"/>
            <w:tabs>
              <w:tab w:val="left" w:pos="880"/>
              <w:tab w:val="right" w:leader="dot" w:pos="9016"/>
            </w:tabs>
            <w:rPr>
              <w:noProof/>
            </w:rPr>
          </w:pPr>
          <w:hyperlink w:anchor="_Toc508963266" w:history="1">
            <w:r w:rsidR="009E1334" w:rsidRPr="00947926">
              <w:rPr>
                <w:rStyle w:val="Hiperveza"/>
                <w:noProof/>
              </w:rPr>
              <w:t>6.9.</w:t>
            </w:r>
            <w:r w:rsidR="009E1334">
              <w:rPr>
                <w:noProof/>
              </w:rPr>
              <w:tab/>
            </w:r>
            <w:r w:rsidR="009E1334" w:rsidRPr="00947926">
              <w:rPr>
                <w:rStyle w:val="Hiperveza"/>
                <w:noProof/>
              </w:rPr>
              <w:t>OSTALE ODREDBE</w:t>
            </w:r>
            <w:r w:rsidR="009E1334">
              <w:rPr>
                <w:noProof/>
                <w:webHidden/>
              </w:rPr>
              <w:tab/>
            </w:r>
            <w:r w:rsidR="009E1334">
              <w:rPr>
                <w:noProof/>
                <w:webHidden/>
              </w:rPr>
              <w:fldChar w:fldCharType="begin"/>
            </w:r>
            <w:r w:rsidR="009E1334">
              <w:rPr>
                <w:noProof/>
                <w:webHidden/>
              </w:rPr>
              <w:instrText xml:space="preserve"> PAGEREF _Toc508963266 \h </w:instrText>
            </w:r>
            <w:r w:rsidR="009E1334">
              <w:rPr>
                <w:noProof/>
                <w:webHidden/>
              </w:rPr>
            </w:r>
            <w:r w:rsidR="009E1334">
              <w:rPr>
                <w:noProof/>
                <w:webHidden/>
              </w:rPr>
              <w:fldChar w:fldCharType="separate"/>
            </w:r>
            <w:r w:rsidR="009E1334">
              <w:rPr>
                <w:noProof/>
                <w:webHidden/>
              </w:rPr>
              <w:t>16</w:t>
            </w:r>
            <w:r w:rsidR="009E1334">
              <w:rPr>
                <w:noProof/>
                <w:webHidden/>
              </w:rPr>
              <w:fldChar w:fldCharType="end"/>
            </w:r>
          </w:hyperlink>
        </w:p>
        <w:p w:rsidR="009E1334" w:rsidRDefault="009E1334">
          <w:r>
            <w:rPr>
              <w:b/>
              <w:bCs/>
            </w:rPr>
            <w:fldChar w:fldCharType="end"/>
          </w:r>
        </w:p>
      </w:sdtContent>
    </w:sdt>
    <w:p w:rsidR="00076E1D" w:rsidRDefault="00076E1D" w:rsidP="00076E1D">
      <w:r w:rsidRPr="00404951">
        <w:t xml:space="preserve"> </w:t>
      </w:r>
    </w:p>
    <w:p w:rsidR="00076E1D" w:rsidRDefault="00076E1D" w:rsidP="00076E1D"/>
    <w:bookmarkEnd w:id="0"/>
    <w:p w:rsidR="007213CF" w:rsidRPr="00153490" w:rsidRDefault="007213CF" w:rsidP="007213CF">
      <w:pPr>
        <w:rPr>
          <w:b/>
        </w:rPr>
      </w:pPr>
      <w:r w:rsidRPr="00153490">
        <w:rPr>
          <w:b/>
        </w:rPr>
        <w:t>Prilozi:</w:t>
      </w:r>
    </w:p>
    <w:p w:rsidR="007213CF" w:rsidRPr="005B551F" w:rsidRDefault="007213CF" w:rsidP="007213CF">
      <w:r w:rsidRPr="005B551F">
        <w:t xml:space="preserve">Prilog </w:t>
      </w:r>
      <w:r>
        <w:t>1</w:t>
      </w:r>
      <w:r w:rsidRPr="005B551F">
        <w:t>: Ponudbeni list</w:t>
      </w:r>
    </w:p>
    <w:p w:rsidR="007213CF" w:rsidRPr="005B551F" w:rsidRDefault="007213CF" w:rsidP="007213CF">
      <w:r w:rsidRPr="005B551F">
        <w:t xml:space="preserve">Prilog </w:t>
      </w:r>
      <w:r>
        <w:t>2</w:t>
      </w:r>
      <w:r w:rsidRPr="005B551F">
        <w:t xml:space="preserve"> Izjava kojom ponuditelj dokazuje da ne postoje razlozi isključenja iz točke 3. dokumentacije o nabavi</w:t>
      </w:r>
    </w:p>
    <w:p w:rsidR="007213CF" w:rsidRPr="005B551F" w:rsidRDefault="007213CF" w:rsidP="007213CF">
      <w:r w:rsidRPr="005B551F">
        <w:t xml:space="preserve">Prilog </w:t>
      </w:r>
      <w:r>
        <w:t>3</w:t>
      </w:r>
      <w:r w:rsidRPr="005B551F">
        <w:t>: Troškovnik</w:t>
      </w:r>
    </w:p>
    <w:p w:rsidR="007213CF" w:rsidRPr="005B551F" w:rsidRDefault="007213CF" w:rsidP="007213CF">
      <w:r w:rsidRPr="005B551F">
        <w:t xml:space="preserve">Prilog </w:t>
      </w:r>
      <w:r>
        <w:t>4</w:t>
      </w:r>
      <w:r w:rsidRPr="005B551F">
        <w:t xml:space="preserve">: </w:t>
      </w:r>
      <w:r>
        <w:t>Tehničke specifikacije</w:t>
      </w:r>
    </w:p>
    <w:p w:rsidR="007213CF" w:rsidRDefault="007213CF" w:rsidP="007213CF">
      <w:r w:rsidRPr="005B551F">
        <w:t xml:space="preserve">Prilog </w:t>
      </w:r>
      <w:r>
        <w:t>5</w:t>
      </w:r>
      <w:r w:rsidRPr="005B551F">
        <w:t xml:space="preserve">: </w:t>
      </w:r>
      <w:r>
        <w:t>Specifikacije isporuke po periodima</w:t>
      </w:r>
    </w:p>
    <w:p w:rsidR="007213CF" w:rsidRDefault="007213CF" w:rsidP="007213CF">
      <w:r>
        <w:t>Prilog 6: Izjava o prihvaćanju uvjeta</w:t>
      </w:r>
    </w:p>
    <w:p w:rsidR="004776E6" w:rsidRDefault="004776E6" w:rsidP="007213CF">
      <w:r>
        <w:t>Prilog 7: Izjava o roku isporuke</w:t>
      </w:r>
    </w:p>
    <w:p w:rsidR="007213CF" w:rsidRDefault="004776E6" w:rsidP="007213CF">
      <w:r>
        <w:t>Prilog 8</w:t>
      </w:r>
      <w:r w:rsidR="007213CF">
        <w:t>: Prijedlog ugovora</w:t>
      </w:r>
    </w:p>
    <w:p w:rsidR="007213CF" w:rsidRDefault="007213CF" w:rsidP="007213CF"/>
    <w:p w:rsidR="00076E1D" w:rsidRPr="00404951" w:rsidRDefault="00076E1D" w:rsidP="00076E1D"/>
    <w:p w:rsidR="00076E1D" w:rsidRPr="00404951" w:rsidRDefault="00076E1D" w:rsidP="00076E1D"/>
    <w:p w:rsidR="00076E1D" w:rsidRPr="00404951" w:rsidRDefault="00076E1D" w:rsidP="00076E1D"/>
    <w:p w:rsidR="00076E1D" w:rsidRPr="00404951" w:rsidRDefault="00076E1D" w:rsidP="00076E1D"/>
    <w:p w:rsidR="00076E1D" w:rsidRPr="00404951" w:rsidRDefault="00076E1D" w:rsidP="00076E1D"/>
    <w:p w:rsidR="00076E1D" w:rsidRPr="00404951" w:rsidRDefault="00076E1D" w:rsidP="00076E1D"/>
    <w:p w:rsidR="00076E1D" w:rsidRPr="00404951" w:rsidRDefault="00076E1D" w:rsidP="00DB2F9C">
      <w:pPr>
        <w:pStyle w:val="Naslov1"/>
        <w:numPr>
          <w:ilvl w:val="0"/>
          <w:numId w:val="10"/>
        </w:numPr>
      </w:pPr>
      <w:bookmarkStart w:id="2" w:name="_Toc508963226"/>
      <w:r w:rsidRPr="00404951">
        <w:lastRenderedPageBreak/>
        <w:t>OPĆI PODACI</w:t>
      </w:r>
      <w:bookmarkEnd w:id="2"/>
      <w:r w:rsidRPr="00404951">
        <w:t xml:space="preserve"> </w:t>
      </w:r>
    </w:p>
    <w:p w:rsidR="00076E1D" w:rsidRPr="00404951" w:rsidRDefault="00076E1D" w:rsidP="00076E1D"/>
    <w:p w:rsidR="00076E1D" w:rsidRPr="00404951" w:rsidRDefault="00076E1D" w:rsidP="00DB2F9C">
      <w:pPr>
        <w:pStyle w:val="Naslov2"/>
        <w:numPr>
          <w:ilvl w:val="1"/>
          <w:numId w:val="10"/>
        </w:numPr>
      </w:pPr>
      <w:bookmarkStart w:id="3" w:name="_Toc508963227"/>
      <w:r w:rsidRPr="00404951">
        <w:t>PODACI O NARUČITELJU</w:t>
      </w:r>
      <w:bookmarkEnd w:id="3"/>
      <w:r w:rsidRPr="00404951">
        <w:t xml:space="preserve"> </w:t>
      </w:r>
    </w:p>
    <w:p w:rsidR="00076E1D" w:rsidRPr="00404951" w:rsidRDefault="00076E1D" w:rsidP="00076E1D">
      <w:pPr>
        <w:ind w:left="420"/>
      </w:pPr>
    </w:p>
    <w:p w:rsidR="00E01687" w:rsidRPr="0078352D" w:rsidRDefault="00E01687" w:rsidP="00E01687">
      <w:pPr>
        <w:jc w:val="both"/>
        <w:rPr>
          <w:b/>
        </w:rPr>
      </w:pPr>
      <w:r w:rsidRPr="0078352D">
        <w:rPr>
          <w:b/>
        </w:rPr>
        <w:t>Naziv i sjedište: Udruga za razvoj lokalne zajednice „Naš život“ Petrinja, Trg dr. Franje Tuđmana 10, 44250 Petrinja</w:t>
      </w:r>
    </w:p>
    <w:p w:rsidR="00E01687" w:rsidRPr="0078352D" w:rsidRDefault="00E01687" w:rsidP="00E01687">
      <w:pPr>
        <w:jc w:val="both"/>
        <w:rPr>
          <w:b/>
        </w:rPr>
      </w:pPr>
      <w:r w:rsidRPr="0078352D">
        <w:rPr>
          <w:b/>
        </w:rPr>
        <w:t>OIB: 15572865142</w:t>
      </w:r>
    </w:p>
    <w:p w:rsidR="00E01687" w:rsidRPr="0078352D" w:rsidRDefault="00E01687" w:rsidP="00E01687">
      <w:pPr>
        <w:jc w:val="both"/>
        <w:rPr>
          <w:b/>
        </w:rPr>
      </w:pPr>
      <w:r w:rsidRPr="0078352D">
        <w:rPr>
          <w:b/>
        </w:rPr>
        <w:t>Broj telefona: 044/813-384</w:t>
      </w:r>
    </w:p>
    <w:p w:rsidR="00E01687" w:rsidRPr="0078352D" w:rsidRDefault="00E01687" w:rsidP="00E01687">
      <w:pPr>
        <w:jc w:val="both"/>
        <w:rPr>
          <w:b/>
        </w:rPr>
      </w:pPr>
      <w:r w:rsidRPr="0078352D">
        <w:rPr>
          <w:b/>
        </w:rPr>
        <w:t xml:space="preserve">Kontakt osoba: Magdalena </w:t>
      </w:r>
      <w:proofErr w:type="spellStart"/>
      <w:r w:rsidRPr="0078352D">
        <w:rPr>
          <w:b/>
        </w:rPr>
        <w:t>Jerab</w:t>
      </w:r>
      <w:proofErr w:type="spellEnd"/>
    </w:p>
    <w:p w:rsidR="00E01687" w:rsidRPr="0078352D" w:rsidRDefault="00E01687" w:rsidP="00E01687">
      <w:pPr>
        <w:jc w:val="both"/>
        <w:rPr>
          <w:b/>
        </w:rPr>
      </w:pPr>
      <w:r w:rsidRPr="0078352D">
        <w:rPr>
          <w:b/>
        </w:rPr>
        <w:t xml:space="preserve">Adresa elektroničke pošte: </w:t>
      </w:r>
      <w:hyperlink r:id="rId12" w:history="1">
        <w:r w:rsidRPr="0078352D">
          <w:rPr>
            <w:rStyle w:val="Hiperveza"/>
            <w:b/>
          </w:rPr>
          <w:t>udruga@nas-zivot.hr</w:t>
        </w:r>
      </w:hyperlink>
    </w:p>
    <w:p w:rsidR="00E01687" w:rsidRPr="0078352D" w:rsidRDefault="00E01687" w:rsidP="00E01687">
      <w:pPr>
        <w:jc w:val="both"/>
        <w:rPr>
          <w:b/>
        </w:rPr>
      </w:pPr>
      <w:r w:rsidRPr="0078352D">
        <w:rPr>
          <w:b/>
        </w:rPr>
        <w:t xml:space="preserve">Internetska stranica: </w:t>
      </w:r>
      <w:hyperlink r:id="rId13" w:history="1">
        <w:r w:rsidRPr="0078352D">
          <w:rPr>
            <w:rStyle w:val="Hiperveza"/>
            <w:b/>
          </w:rPr>
          <w:t>www.nas-zivot.hr</w:t>
        </w:r>
      </w:hyperlink>
    </w:p>
    <w:p w:rsidR="00076E1D" w:rsidRPr="00404951" w:rsidRDefault="00076E1D" w:rsidP="00076E1D"/>
    <w:p w:rsidR="00E01687" w:rsidRPr="00404951" w:rsidRDefault="00E01687" w:rsidP="00E01687">
      <w:pPr>
        <w:jc w:val="both"/>
        <w:rPr>
          <w:b/>
        </w:rPr>
      </w:pPr>
      <w:r w:rsidRPr="00404951">
        <w:rPr>
          <w:b/>
        </w:rPr>
        <w:t>*Napomena</w:t>
      </w:r>
      <w:r w:rsidRPr="00404951">
        <w:t xml:space="preserve">: Naručitelj nije obveznik Zakona o javnoj nabavi. Naručitelj objavljuje Obavijest o nabavi i Dokumentaciju za nadmetanje s pripadajućim prilozima na internetskoj stranici </w:t>
      </w:r>
      <w:hyperlink r:id="rId14" w:history="1">
        <w:r w:rsidRPr="00404951">
          <w:rPr>
            <w:rStyle w:val="Hiperveza"/>
            <w:b/>
          </w:rPr>
          <w:t>www.strukturnifondovi.hr</w:t>
        </w:r>
      </w:hyperlink>
      <w:r>
        <w:rPr>
          <w:b/>
        </w:rPr>
        <w:t xml:space="preserve">   i </w:t>
      </w:r>
      <w:hyperlink r:id="rId15" w:history="1">
        <w:r w:rsidRPr="0078352D">
          <w:rPr>
            <w:rStyle w:val="Hiperveza"/>
            <w:b/>
          </w:rPr>
          <w:t>www.nas-zivot.hr</w:t>
        </w:r>
      </w:hyperlink>
    </w:p>
    <w:p w:rsidR="00076E1D" w:rsidRPr="00404951" w:rsidRDefault="00076E1D" w:rsidP="00076E1D"/>
    <w:p w:rsidR="00076E1D" w:rsidRPr="004551CB" w:rsidRDefault="00076E1D" w:rsidP="00DB2F9C">
      <w:pPr>
        <w:pStyle w:val="Naslov2"/>
        <w:numPr>
          <w:ilvl w:val="1"/>
          <w:numId w:val="10"/>
        </w:numPr>
      </w:pPr>
      <w:bookmarkStart w:id="4" w:name="_Toc508963228"/>
      <w:r w:rsidRPr="004551CB">
        <w:t>OSOBA ZADUŽENA ZA KONTAKT</w:t>
      </w:r>
      <w:bookmarkEnd w:id="4"/>
      <w:r w:rsidRPr="004551CB">
        <w:t xml:space="preserve"> </w:t>
      </w:r>
    </w:p>
    <w:p w:rsidR="00E01687" w:rsidRPr="004551CB" w:rsidRDefault="00E01687" w:rsidP="00E01687">
      <w:pPr>
        <w:rPr>
          <w:b/>
        </w:rPr>
      </w:pPr>
      <w:r>
        <w:rPr>
          <w:b/>
        </w:rPr>
        <w:t xml:space="preserve">Ime i prezime: Magdalena </w:t>
      </w:r>
      <w:proofErr w:type="spellStart"/>
      <w:r>
        <w:rPr>
          <w:b/>
        </w:rPr>
        <w:t>Jerab</w:t>
      </w:r>
      <w:proofErr w:type="spellEnd"/>
    </w:p>
    <w:p w:rsidR="00E01687" w:rsidRPr="004551CB" w:rsidRDefault="00E01687" w:rsidP="00E01687">
      <w:pPr>
        <w:rPr>
          <w:b/>
        </w:rPr>
      </w:pPr>
      <w:proofErr w:type="spellStart"/>
      <w:r>
        <w:rPr>
          <w:b/>
        </w:rPr>
        <w:t>Tel</w:t>
      </w:r>
      <w:proofErr w:type="spellEnd"/>
      <w:r w:rsidRPr="004551CB">
        <w:rPr>
          <w:b/>
        </w:rPr>
        <w:t>: +</w:t>
      </w:r>
      <w:r>
        <w:rPr>
          <w:b/>
        </w:rPr>
        <w:t>385 44 813 384</w:t>
      </w:r>
      <w:r w:rsidRPr="004551CB">
        <w:rPr>
          <w:b/>
        </w:rPr>
        <w:t xml:space="preserve"> </w:t>
      </w:r>
    </w:p>
    <w:p w:rsidR="00E01687" w:rsidRPr="004551CB" w:rsidRDefault="00E01687" w:rsidP="00E01687">
      <w:pPr>
        <w:rPr>
          <w:b/>
        </w:rPr>
      </w:pPr>
      <w:r w:rsidRPr="004551CB">
        <w:rPr>
          <w:b/>
        </w:rPr>
        <w:t xml:space="preserve">E-mail: </w:t>
      </w:r>
      <w:hyperlink r:id="rId16" w:history="1">
        <w:r w:rsidRPr="0078352D">
          <w:rPr>
            <w:rStyle w:val="Hiperveza"/>
            <w:b/>
          </w:rPr>
          <w:t>udruga@nas-zivot.hr</w:t>
        </w:r>
      </w:hyperlink>
    </w:p>
    <w:p w:rsidR="00076E1D" w:rsidRPr="00E01687" w:rsidRDefault="00076E1D" w:rsidP="00076E1D">
      <w:pPr>
        <w:rPr>
          <w:b/>
        </w:rPr>
      </w:pPr>
      <w:r w:rsidRPr="004551CB">
        <w:rPr>
          <w:b/>
        </w:rPr>
        <w:t xml:space="preserve"> </w:t>
      </w:r>
    </w:p>
    <w:p w:rsidR="00076E1D" w:rsidRPr="00404951" w:rsidRDefault="00076E1D" w:rsidP="00DB2F9C">
      <w:pPr>
        <w:pStyle w:val="Naslov2"/>
        <w:numPr>
          <w:ilvl w:val="1"/>
          <w:numId w:val="10"/>
        </w:numPr>
      </w:pPr>
      <w:bookmarkStart w:id="5" w:name="_Toc508963229"/>
      <w:r w:rsidRPr="00404951">
        <w:t>EVIDENCIJSKI BROJ NABAVE</w:t>
      </w:r>
      <w:bookmarkEnd w:id="5"/>
      <w:r w:rsidRPr="00404951">
        <w:t xml:space="preserve"> </w:t>
      </w:r>
    </w:p>
    <w:p w:rsidR="00076E1D" w:rsidRPr="00404951" w:rsidRDefault="00076E1D" w:rsidP="00076E1D">
      <w:pPr>
        <w:ind w:left="420"/>
      </w:pPr>
    </w:p>
    <w:p w:rsidR="00076E1D" w:rsidRPr="00404951" w:rsidRDefault="00076E1D" w:rsidP="00076E1D">
      <w:r w:rsidRPr="00404951">
        <w:t xml:space="preserve">Evidencijski broj nabave je: </w:t>
      </w:r>
      <w:r w:rsidR="00E01687">
        <w:t>02.1.1.05.001</w:t>
      </w:r>
      <w:r w:rsidRPr="00404951">
        <w:t>4-1</w:t>
      </w:r>
    </w:p>
    <w:p w:rsidR="00076E1D" w:rsidRPr="00404951" w:rsidRDefault="00076E1D" w:rsidP="00076E1D">
      <w:r w:rsidRPr="00404951">
        <w:t xml:space="preserve"> </w:t>
      </w:r>
    </w:p>
    <w:p w:rsidR="00E01687" w:rsidRPr="00DB2F9C" w:rsidRDefault="00076E1D" w:rsidP="00DB2F9C">
      <w:pPr>
        <w:pStyle w:val="Naslov2"/>
        <w:numPr>
          <w:ilvl w:val="1"/>
          <w:numId w:val="10"/>
        </w:numPr>
      </w:pPr>
      <w:bookmarkStart w:id="6" w:name="_Toc508963230"/>
      <w:r w:rsidRPr="00DB2F9C">
        <w:t>POPIS GOSPODARSKIH SUBJEKATA S KOJIMA JE NARUČITELJ U SUKOBU INTERESA</w:t>
      </w:r>
      <w:bookmarkEnd w:id="6"/>
      <w:r w:rsidRPr="00DB2F9C">
        <w:t xml:space="preserve"> </w:t>
      </w:r>
    </w:p>
    <w:p w:rsidR="00E01687" w:rsidRDefault="00E01687" w:rsidP="00076E1D"/>
    <w:p w:rsidR="00E01687" w:rsidRPr="00404951" w:rsidRDefault="00E01687" w:rsidP="00E01687">
      <w:pPr>
        <w:jc w:val="both"/>
      </w:pPr>
      <w:r w:rsidRPr="00404951">
        <w:t>Ne postoje gospodarski subjekti s kojima Naručitelj i s njim povezane osobe ne smiju sklapati ugovore o nabavi (u svojstvu ponuditelja, člana zajednice ponuditelja ili pod</w:t>
      </w:r>
      <w:r>
        <w:t xml:space="preserve"> </w:t>
      </w:r>
      <w:r w:rsidRPr="00404951">
        <w:t xml:space="preserve">izvoditelja odabranom ponuditelju). </w:t>
      </w:r>
    </w:p>
    <w:p w:rsidR="00076E1D" w:rsidRPr="00404951" w:rsidRDefault="00076E1D" w:rsidP="00076E1D">
      <w:r w:rsidRPr="00404951">
        <w:t xml:space="preserve"> </w:t>
      </w:r>
    </w:p>
    <w:p w:rsidR="00076E1D" w:rsidRPr="004551CB" w:rsidRDefault="00076E1D" w:rsidP="00DB2F9C">
      <w:pPr>
        <w:pStyle w:val="Naslov2"/>
        <w:numPr>
          <w:ilvl w:val="1"/>
          <w:numId w:val="10"/>
        </w:numPr>
      </w:pPr>
      <w:bookmarkStart w:id="7" w:name="_Toc508963231"/>
      <w:r w:rsidRPr="004551CB">
        <w:t>VRSTA POSTUPKA NABAVE I VRSTA UGOVORA</w:t>
      </w:r>
      <w:bookmarkEnd w:id="7"/>
      <w:r w:rsidRPr="004551CB">
        <w:t xml:space="preserve"> </w:t>
      </w:r>
    </w:p>
    <w:p w:rsidR="00076E1D" w:rsidRPr="00404951" w:rsidRDefault="00076E1D" w:rsidP="00076E1D"/>
    <w:p w:rsidR="00E01687" w:rsidRPr="00404951" w:rsidRDefault="00E01687" w:rsidP="00E01687">
      <w:pPr>
        <w:jc w:val="both"/>
      </w:pPr>
      <w:r w:rsidRPr="00404951">
        <w:t xml:space="preserve">Javno nadmetanje s namjerom sklapanja ugovora o nabavi robe </w:t>
      </w:r>
      <w:r>
        <w:t xml:space="preserve">u </w:t>
      </w:r>
      <w:r w:rsidRPr="00404951">
        <w:t xml:space="preserve">sklopu projekta </w:t>
      </w:r>
      <w:r w:rsidRPr="004551CB">
        <w:t>"</w:t>
      </w:r>
      <w:r>
        <w:t>Zajedno u trećoj dobi</w:t>
      </w:r>
      <w:r w:rsidRPr="004551CB">
        <w:t xml:space="preserve">“ </w:t>
      </w:r>
      <w:r w:rsidRPr="00404951">
        <w:t xml:space="preserve">(dostupno na </w:t>
      </w:r>
      <w:hyperlink r:id="rId17" w:history="1">
        <w:r w:rsidRPr="004551CB">
          <w:rPr>
            <w:rStyle w:val="Hiperveza"/>
            <w:b/>
          </w:rPr>
          <w:t>http://www.strukturnifondovi.hr</w:t>
        </w:r>
      </w:hyperlink>
      <w:r>
        <w:t xml:space="preserve"> </w:t>
      </w:r>
      <w:r w:rsidRPr="00404951">
        <w:t xml:space="preserve">). </w:t>
      </w:r>
    </w:p>
    <w:p w:rsidR="00076E1D" w:rsidRPr="00404951" w:rsidRDefault="00076E1D" w:rsidP="00076E1D">
      <w:r w:rsidRPr="00404951">
        <w:t xml:space="preserve"> </w:t>
      </w:r>
    </w:p>
    <w:p w:rsidR="00076E1D" w:rsidRPr="004551CB" w:rsidRDefault="00076E1D" w:rsidP="00DB2F9C">
      <w:pPr>
        <w:pStyle w:val="Naslov2"/>
        <w:numPr>
          <w:ilvl w:val="1"/>
          <w:numId w:val="10"/>
        </w:numPr>
      </w:pPr>
      <w:bookmarkStart w:id="8" w:name="_Toc508963232"/>
      <w:r w:rsidRPr="00DB2F9C">
        <w:lastRenderedPageBreak/>
        <w:t>PROCIJENJENA VRIJEDNOST NABAVE</w:t>
      </w:r>
      <w:bookmarkEnd w:id="8"/>
      <w:r w:rsidRPr="004551CB">
        <w:t xml:space="preserve"> </w:t>
      </w:r>
    </w:p>
    <w:p w:rsidR="00076E1D" w:rsidRPr="00404951" w:rsidRDefault="00076E1D" w:rsidP="00076E1D"/>
    <w:p w:rsidR="00E01687" w:rsidRPr="008C2C85" w:rsidRDefault="00E01687" w:rsidP="00E01687">
      <w:r w:rsidRPr="008C2C85">
        <w:t xml:space="preserve">384.000,00 kuna bez PDV-a. </w:t>
      </w:r>
    </w:p>
    <w:p w:rsidR="00076E1D" w:rsidRPr="00404951" w:rsidRDefault="00076E1D" w:rsidP="00076E1D"/>
    <w:p w:rsidR="00076E1D" w:rsidRDefault="00076E1D" w:rsidP="00DB2F9C">
      <w:pPr>
        <w:pStyle w:val="Naslov2"/>
        <w:numPr>
          <w:ilvl w:val="1"/>
          <w:numId w:val="10"/>
        </w:numPr>
      </w:pPr>
      <w:bookmarkStart w:id="9" w:name="_Toc508963233"/>
      <w:r w:rsidRPr="00DB2F9C">
        <w:t>POČETAK POSTUPKA NABAVE</w:t>
      </w:r>
      <w:bookmarkEnd w:id="9"/>
      <w:r w:rsidRPr="004551CB">
        <w:t xml:space="preserve"> </w:t>
      </w:r>
    </w:p>
    <w:p w:rsidR="00076E1D" w:rsidRPr="004551CB" w:rsidRDefault="00E01687" w:rsidP="00E01687">
      <w:pPr>
        <w:tabs>
          <w:tab w:val="left" w:pos="3285"/>
        </w:tabs>
        <w:rPr>
          <w:b/>
        </w:rPr>
      </w:pPr>
      <w:r>
        <w:rPr>
          <w:b/>
        </w:rPr>
        <w:tab/>
      </w:r>
    </w:p>
    <w:p w:rsidR="00E01687" w:rsidRPr="00404951" w:rsidRDefault="00E01687" w:rsidP="00E01687">
      <w:pPr>
        <w:jc w:val="both"/>
      </w:pPr>
      <w:r w:rsidRPr="00404951">
        <w:t xml:space="preserve">Postupak nabave započinje objavljivanjem Obavijesti o nabavi na internetskoj stranici </w:t>
      </w:r>
      <w:hyperlink r:id="rId18" w:history="1">
        <w:r w:rsidRPr="004551CB">
          <w:rPr>
            <w:rStyle w:val="Hiperveza"/>
            <w:b/>
          </w:rPr>
          <w:t>www.strukturnifondovi.hr</w:t>
        </w:r>
      </w:hyperlink>
      <w:r w:rsidRPr="004551CB">
        <w:rPr>
          <w:b/>
        </w:rPr>
        <w:t>.</w:t>
      </w:r>
      <w:r>
        <w:t xml:space="preserve"> </w:t>
      </w:r>
      <w:r w:rsidRPr="00404951">
        <w:t xml:space="preserve">  Datum objave Obavijesti o nabavi je </w:t>
      </w:r>
      <w:r w:rsidR="0007048A">
        <w:t>12. travnja</w:t>
      </w:r>
      <w:r w:rsidRPr="00B201DD">
        <w:t xml:space="preserve"> 2018. </w:t>
      </w:r>
      <w:r w:rsidRPr="00404951">
        <w:t xml:space="preserve">godine. </w:t>
      </w:r>
    </w:p>
    <w:p w:rsidR="00076E1D" w:rsidRPr="00404951" w:rsidRDefault="00E01687" w:rsidP="00076E1D">
      <w:r w:rsidRPr="00404951">
        <w:t xml:space="preserve"> </w:t>
      </w:r>
    </w:p>
    <w:p w:rsidR="00076E1D" w:rsidRDefault="00076E1D" w:rsidP="00DB2F9C">
      <w:pPr>
        <w:pStyle w:val="Naslov2"/>
        <w:numPr>
          <w:ilvl w:val="1"/>
          <w:numId w:val="10"/>
        </w:numPr>
      </w:pPr>
      <w:bookmarkStart w:id="10" w:name="_Toc508963234"/>
      <w:r w:rsidRPr="00DB2F9C">
        <w:t>OBJAŠNJENJA I IZMJENE DOKUMENTACIJE ZA NADMETANJE</w:t>
      </w:r>
      <w:bookmarkEnd w:id="10"/>
      <w:r w:rsidRPr="004551CB">
        <w:t xml:space="preserve"> </w:t>
      </w:r>
    </w:p>
    <w:p w:rsidR="00076E1D" w:rsidRPr="00404951" w:rsidRDefault="00076E1D" w:rsidP="00076E1D"/>
    <w:p w:rsidR="00E01687" w:rsidRPr="00404951" w:rsidRDefault="00DD0C1B" w:rsidP="00E01687">
      <w:pPr>
        <w:jc w:val="both"/>
      </w:pPr>
      <w:r>
        <w:t>Prije isteka</w:t>
      </w:r>
      <w:r w:rsidR="00E01687" w:rsidRPr="00404951">
        <w:t xml:space="preserve"> roka za dostavu ponuda gospodarski subjekti mogu zahtijevati dodatne informacije vezane za dokumentaciju za nadmetanje. Sva pitanja vezana uz ovaj natječaj mogu se postaviti isključivo elektroničkim putem, slanjem upita na adresu elektroničke pošte: </w:t>
      </w:r>
      <w:hyperlink r:id="rId19" w:history="1">
        <w:r w:rsidR="00E01687" w:rsidRPr="003217A8">
          <w:rPr>
            <w:rStyle w:val="Hiperveza"/>
            <w:b/>
          </w:rPr>
          <w:t>udruga@nas-zivot.hr</w:t>
        </w:r>
      </w:hyperlink>
      <w:r w:rsidR="00E01687">
        <w:rPr>
          <w:b/>
        </w:rPr>
        <w:t>.</w:t>
      </w:r>
    </w:p>
    <w:p w:rsidR="00E01687" w:rsidRPr="00404951" w:rsidRDefault="00E01687" w:rsidP="00E01687"/>
    <w:p w:rsidR="00E01687" w:rsidRPr="004A2A9F" w:rsidRDefault="00E01687" w:rsidP="00E01687">
      <w:pPr>
        <w:jc w:val="both"/>
      </w:pPr>
      <w:r w:rsidRPr="004A2A9F">
        <w:t xml:space="preserve">Zahtjev za dodatnim informacijama je pravodoban ako je dostavljen Naručitelju najkasnije tijekom sedmog (7) dana prije dana u kojem ističe rok za dostavu ponuda. Pod uvjetom da je zahtjev dostavljen pravodobno, Naručitelj je obvezan odgovor objaviti najkasnije tijekom petog (5) dana prije dana u kojem istječe rok za dostavu ponuda na istim mjestima na kojima je objavljena Obavijest o nabavi i Dokumentacija za nadmetanje. Ako iz bilo kojeg razloga odgovor nije dostavljen najkasnije tijekom petog dana prije dana isteka roka za dostavu ponuda, Naručitelj je dužan produljiti rok za dostavu ponuda. Produljenje roka biti će razmjerno važnosti pojašnjenja te neće biti kraće od pet dana. </w:t>
      </w:r>
    </w:p>
    <w:p w:rsidR="00E01687" w:rsidRPr="004A2A9F" w:rsidRDefault="00E01687" w:rsidP="00E01687">
      <w:r w:rsidRPr="004A2A9F">
        <w:t xml:space="preserve"> </w:t>
      </w:r>
    </w:p>
    <w:p w:rsidR="00E01687" w:rsidRPr="004A2A9F" w:rsidRDefault="00E01687" w:rsidP="00E01687">
      <w:pPr>
        <w:jc w:val="both"/>
      </w:pPr>
      <w:r w:rsidRPr="004A2A9F">
        <w:t xml:space="preserve">Ako Naručitelj za vrijeme roka za dostavu ponuda mijenja dokumentaciju, osigurat će dostupnost izmjena svim zainteresiranim gospodarskim subjektima na istim mjestima (medijima) na kojima je objavljena osnovna Obavijest o nabavi i Dokumentacija za nadmetanje. Produljenje roka biti će razmjerno važnosti pojašnjenja, te neće biti kraće od pet dana. </w:t>
      </w:r>
    </w:p>
    <w:p w:rsidR="00076E1D" w:rsidRPr="004A2A9F" w:rsidRDefault="00076E1D" w:rsidP="00076E1D">
      <w:r w:rsidRPr="004A2A9F">
        <w:t xml:space="preserve"> </w:t>
      </w:r>
    </w:p>
    <w:p w:rsidR="00076E1D" w:rsidRDefault="00076E1D" w:rsidP="00DB2F9C">
      <w:pPr>
        <w:pStyle w:val="Naslov1"/>
        <w:numPr>
          <w:ilvl w:val="0"/>
          <w:numId w:val="10"/>
        </w:numPr>
      </w:pPr>
      <w:bookmarkStart w:id="11" w:name="_Toc508963235"/>
      <w:r w:rsidRPr="004A2A9F">
        <w:t>PODACI O PREDMETU NABAVE</w:t>
      </w:r>
      <w:bookmarkEnd w:id="11"/>
      <w:r w:rsidRPr="004A2A9F">
        <w:t xml:space="preserve"> </w:t>
      </w:r>
    </w:p>
    <w:p w:rsidR="00076E1D" w:rsidRPr="004A2A9F" w:rsidRDefault="00076E1D" w:rsidP="006A2169"/>
    <w:p w:rsidR="00076E1D" w:rsidRPr="004A2A9F" w:rsidRDefault="00076E1D" w:rsidP="00DB2F9C">
      <w:pPr>
        <w:pStyle w:val="Naslov2"/>
        <w:numPr>
          <w:ilvl w:val="1"/>
          <w:numId w:val="10"/>
        </w:numPr>
      </w:pPr>
      <w:bookmarkStart w:id="12" w:name="_Toc508963236"/>
      <w:r w:rsidRPr="004A2A9F">
        <w:t>OPIS PREDMETA NABAVE</w:t>
      </w:r>
      <w:bookmarkEnd w:id="12"/>
      <w:r w:rsidRPr="004A2A9F">
        <w:t xml:space="preserve"> </w:t>
      </w:r>
    </w:p>
    <w:p w:rsidR="00076E1D" w:rsidRPr="004A2A9F" w:rsidRDefault="00076E1D" w:rsidP="00076E1D">
      <w:pPr>
        <w:ind w:left="420"/>
      </w:pPr>
    </w:p>
    <w:p w:rsidR="00E01687" w:rsidRPr="004A2A9F" w:rsidRDefault="00E01687" w:rsidP="00E01687">
      <w:pPr>
        <w:jc w:val="both"/>
      </w:pPr>
      <w:r w:rsidRPr="004A2A9F">
        <w:t xml:space="preserve">Predmet nabave su potrepštine za kućanstvo (higijenske i dezinfekcijske potrepštine)  za krajnje korisnike sukladno tehničkim specifikacijama, ponudbenom listu i troškovniku koji su sastavni dio Dokumentacije za nadmetanje. </w:t>
      </w:r>
    </w:p>
    <w:p w:rsidR="00E01687" w:rsidRDefault="00E01687" w:rsidP="00E01687">
      <w:pPr>
        <w:jc w:val="both"/>
      </w:pPr>
      <w:r w:rsidRPr="004A2A9F">
        <w:lastRenderedPageBreak/>
        <w:t xml:space="preserve">Ponuditelj je dužan ponuditi predmetnu robu na način </w:t>
      </w:r>
      <w:r>
        <w:t xml:space="preserve">da ista odgovara svim tehničkim </w:t>
      </w:r>
      <w:r w:rsidRPr="004A2A9F">
        <w:t xml:space="preserve">specifikacijama koji su navedeni u točki 2.4. ove Dokumentacije za nadmetanje. </w:t>
      </w:r>
    </w:p>
    <w:p w:rsidR="00076E1D" w:rsidRPr="004A2A9F" w:rsidRDefault="00076E1D" w:rsidP="00076E1D">
      <w:r w:rsidRPr="004A2A9F">
        <w:t xml:space="preserve"> </w:t>
      </w:r>
    </w:p>
    <w:p w:rsidR="00076E1D" w:rsidRPr="004A2A9F" w:rsidRDefault="00076E1D" w:rsidP="00DB2F9C">
      <w:pPr>
        <w:pStyle w:val="Naslov2"/>
        <w:numPr>
          <w:ilvl w:val="1"/>
          <w:numId w:val="10"/>
        </w:numPr>
      </w:pPr>
      <w:bookmarkStart w:id="13" w:name="_Toc508963237"/>
      <w:r w:rsidRPr="004A2A9F">
        <w:t>OPIS I OZNAKA GRUPA PREDMETA NABAVE</w:t>
      </w:r>
      <w:bookmarkEnd w:id="13"/>
      <w:r w:rsidRPr="004A2A9F">
        <w:t xml:space="preserve"> </w:t>
      </w:r>
    </w:p>
    <w:p w:rsidR="00076E1D" w:rsidRPr="004A2A9F" w:rsidRDefault="00076E1D" w:rsidP="00076E1D">
      <w:pPr>
        <w:ind w:left="420"/>
      </w:pPr>
    </w:p>
    <w:p w:rsidR="00076E1D" w:rsidRDefault="00076E1D" w:rsidP="00076E1D">
      <w:r w:rsidRPr="004A2A9F">
        <w:t xml:space="preserve">Predmet nabave je jedinstven i nije podijeljen na grupe. </w:t>
      </w:r>
    </w:p>
    <w:p w:rsidR="006A2169" w:rsidRPr="004A2A9F" w:rsidRDefault="006A2169" w:rsidP="00076E1D"/>
    <w:p w:rsidR="00076E1D" w:rsidRPr="004A2A9F" w:rsidRDefault="00076E1D" w:rsidP="00DB2F9C">
      <w:pPr>
        <w:pStyle w:val="Naslov2"/>
        <w:numPr>
          <w:ilvl w:val="1"/>
          <w:numId w:val="10"/>
        </w:numPr>
      </w:pPr>
      <w:bookmarkStart w:id="14" w:name="_Toc508963238"/>
      <w:r w:rsidRPr="004A2A9F">
        <w:t>KOLIČINA PREDMETA NABAVE</w:t>
      </w:r>
      <w:bookmarkEnd w:id="14"/>
      <w:r w:rsidRPr="004A2A9F">
        <w:t xml:space="preserve"> </w:t>
      </w:r>
    </w:p>
    <w:p w:rsidR="00076E1D" w:rsidRPr="004A2A9F" w:rsidRDefault="00076E1D" w:rsidP="00076E1D">
      <w:pPr>
        <w:ind w:left="420"/>
      </w:pPr>
    </w:p>
    <w:p w:rsidR="00076E1D" w:rsidRDefault="00076E1D" w:rsidP="00B9094B">
      <w:pPr>
        <w:jc w:val="both"/>
      </w:pPr>
      <w:r w:rsidRPr="004A2A9F">
        <w:t xml:space="preserve">Količina nabave definirana je </w:t>
      </w:r>
      <w:r>
        <w:t xml:space="preserve">u </w:t>
      </w:r>
      <w:r w:rsidRPr="004A2A9F">
        <w:t xml:space="preserve"> Troškovnik</w:t>
      </w:r>
      <w:r>
        <w:t>u</w:t>
      </w:r>
      <w:r w:rsidRPr="004A2A9F">
        <w:t xml:space="preserve">. </w:t>
      </w:r>
    </w:p>
    <w:p w:rsidR="00076E1D" w:rsidRPr="004A2A9F" w:rsidRDefault="00076E1D" w:rsidP="00B9094B">
      <w:pPr>
        <w:jc w:val="both"/>
      </w:pPr>
    </w:p>
    <w:p w:rsidR="00076E1D" w:rsidRDefault="00076E1D" w:rsidP="00B9094B">
      <w:pPr>
        <w:jc w:val="both"/>
      </w:pPr>
      <w:r w:rsidRPr="004A2A9F">
        <w:t>Količina predmeta nabave je okvirna i temelji se na procjeni potreba Naručitelja. Naručitelj će predmet nabave naručiti prema svojim stvarnim potrebama i nije u obvezi naručiti količine navedene u ovoj točki i u troškovniku. Proizvodi nabave se također mo</w:t>
      </w:r>
      <w:r>
        <w:t>gu</w:t>
      </w:r>
      <w:r w:rsidRPr="004A2A9F">
        <w:t xml:space="preserve"> mijenjati sukladno potrebama.</w:t>
      </w:r>
    </w:p>
    <w:p w:rsidR="00076E1D" w:rsidRPr="004A2A9F" w:rsidRDefault="00076E1D" w:rsidP="00B9094B">
      <w:pPr>
        <w:jc w:val="both"/>
      </w:pPr>
      <w:r w:rsidRPr="004A2A9F">
        <w:t xml:space="preserve"> </w:t>
      </w:r>
    </w:p>
    <w:p w:rsidR="006A2169" w:rsidRPr="006A2169" w:rsidRDefault="006A2169" w:rsidP="00076E1D"/>
    <w:p w:rsidR="00076E1D" w:rsidRPr="004A2A9F" w:rsidRDefault="00076E1D" w:rsidP="00DB2F9C">
      <w:pPr>
        <w:pStyle w:val="Naslov2"/>
        <w:numPr>
          <w:ilvl w:val="1"/>
          <w:numId w:val="10"/>
        </w:numPr>
      </w:pPr>
      <w:bookmarkStart w:id="15" w:name="_Toc508963239"/>
      <w:r w:rsidRPr="004A2A9F">
        <w:t>TEHNIČKE SPECIFIKACIJE PREDMETA NABAVE</w:t>
      </w:r>
      <w:bookmarkEnd w:id="15"/>
      <w:r w:rsidRPr="004A2A9F">
        <w:t xml:space="preserve"> </w:t>
      </w:r>
    </w:p>
    <w:p w:rsidR="00076E1D" w:rsidRPr="004A2A9F" w:rsidRDefault="00076E1D" w:rsidP="00076E1D">
      <w:r w:rsidRPr="004A2A9F">
        <w:t xml:space="preserve"> </w:t>
      </w:r>
    </w:p>
    <w:p w:rsidR="00076E1D" w:rsidRDefault="00076E1D" w:rsidP="00B9094B">
      <w:pPr>
        <w:jc w:val="both"/>
      </w:pPr>
      <w:r w:rsidRPr="000856F3">
        <w:t xml:space="preserve">Detaljnije specifikacije nabave definirane su u Prilogu IV – Tehničke specifikacije, Dokumentacije za nadmetanje. </w:t>
      </w:r>
    </w:p>
    <w:p w:rsidR="00076E1D" w:rsidRDefault="00076E1D" w:rsidP="00B9094B">
      <w:pPr>
        <w:jc w:val="both"/>
      </w:pPr>
    </w:p>
    <w:p w:rsidR="00076E1D" w:rsidRDefault="00076E1D" w:rsidP="00B9094B">
      <w:pPr>
        <w:jc w:val="both"/>
      </w:pPr>
      <w:r>
        <w:t>Zahtjevi definirani tehničkim specifikacijama predstavljaju minimalne tehničke karakteristike koji ponuđeni predmet nabave mora zadovoljiti te se iste ne smiju mijenjati od strane ponuditelja.</w:t>
      </w:r>
    </w:p>
    <w:p w:rsidR="00076E1D" w:rsidRDefault="00076E1D" w:rsidP="00B9094B">
      <w:pPr>
        <w:jc w:val="both"/>
      </w:pPr>
      <w:r>
        <w:t xml:space="preserve">Ponuditelj obavezno popunjava stupac „Ponuđene specifikacije“ definirajući detaljno tehničke specifikacije ponuđene robe (napomena: Ponuditelj popunjava tehničke specifikacije upisujući točne karakteristike ponuđene robe, izbjegavajući pri tom popunjavanje stupca samo riječima kao </w:t>
      </w:r>
      <w:r w:rsidR="00564F4F">
        <w:t>što su npr. „zadovoljava“, „DA“</w:t>
      </w:r>
      <w:r>
        <w:t xml:space="preserve"> ili „odgovara traženom“).</w:t>
      </w:r>
    </w:p>
    <w:p w:rsidR="00076E1D" w:rsidRDefault="00076E1D" w:rsidP="00B9094B">
      <w:pPr>
        <w:jc w:val="both"/>
      </w:pPr>
      <w:r>
        <w:t>Stupac „Bilješke, napomene“ Ponuditelj može popuniti ukoliko smatra potrebnim.</w:t>
      </w:r>
    </w:p>
    <w:p w:rsidR="00076E1D" w:rsidRDefault="00076E1D" w:rsidP="00B9094B">
      <w:pPr>
        <w:jc w:val="both"/>
      </w:pPr>
      <w:r>
        <w:t>Stupac „ocjena DA/NE“ Ponuditelj ne popunjava s obzirom na to da je stupac predviđen za ocjene Naručitelja.</w:t>
      </w:r>
    </w:p>
    <w:p w:rsidR="00076E1D" w:rsidRDefault="00076E1D" w:rsidP="00B9094B">
      <w:pPr>
        <w:jc w:val="both"/>
      </w:pPr>
      <w:r>
        <w:t xml:space="preserve">Kako bi se ponuda smatrala valjanom, ponuđeni predmet nabave mora zadovoljiti minimalno ono što je traženo u </w:t>
      </w:r>
      <w:r w:rsidR="00B201DD">
        <w:t>Prilogu IV – T</w:t>
      </w:r>
      <w:r>
        <w:t>ehničke specifikacije.</w:t>
      </w:r>
    </w:p>
    <w:p w:rsidR="00076E1D" w:rsidRDefault="00076E1D" w:rsidP="00B9094B">
      <w:pPr>
        <w:jc w:val="both"/>
      </w:pPr>
    </w:p>
    <w:p w:rsidR="00076E1D" w:rsidRDefault="00076E1D" w:rsidP="00076E1D"/>
    <w:p w:rsidR="00076E1D" w:rsidRPr="00FB2D8B" w:rsidRDefault="00076E1D" w:rsidP="00DB2F9C">
      <w:pPr>
        <w:pStyle w:val="Naslov2"/>
        <w:numPr>
          <w:ilvl w:val="1"/>
          <w:numId w:val="10"/>
        </w:numPr>
      </w:pPr>
      <w:bookmarkStart w:id="16" w:name="_Toc508963240"/>
      <w:r w:rsidRPr="00FB2D8B">
        <w:t>ROK I NAČIN ISPORUKE ROBE</w:t>
      </w:r>
      <w:bookmarkEnd w:id="16"/>
      <w:r w:rsidRPr="00FB2D8B">
        <w:t xml:space="preserve"> </w:t>
      </w:r>
    </w:p>
    <w:p w:rsidR="00076E1D" w:rsidRPr="00FB2D8B" w:rsidRDefault="00076E1D" w:rsidP="00076E1D">
      <w:pPr>
        <w:ind w:left="420"/>
      </w:pPr>
    </w:p>
    <w:p w:rsidR="00076E1D" w:rsidRDefault="00076E1D" w:rsidP="00B9094B">
      <w:pPr>
        <w:jc w:val="both"/>
      </w:pPr>
      <w:r w:rsidRPr="00FB2D8B">
        <w:t xml:space="preserve">Rok isporuke definiran je u Prilogu V (Specifikacije isporuke po periodima) koji naručitelj može mijenjati sukladno potrebama. </w:t>
      </w:r>
    </w:p>
    <w:p w:rsidR="00076E1D" w:rsidRPr="00FB2D8B" w:rsidRDefault="00076E1D" w:rsidP="00076E1D"/>
    <w:p w:rsidR="00076E1D" w:rsidRPr="00FB2D8B" w:rsidRDefault="00076E1D" w:rsidP="00DB2F9C">
      <w:pPr>
        <w:pStyle w:val="Naslov2"/>
        <w:numPr>
          <w:ilvl w:val="1"/>
          <w:numId w:val="10"/>
        </w:numPr>
      </w:pPr>
      <w:bookmarkStart w:id="17" w:name="_Toc508963241"/>
      <w:r w:rsidRPr="00FB2D8B">
        <w:t>MJESTO ISPORUKE ROBE</w:t>
      </w:r>
      <w:bookmarkEnd w:id="17"/>
      <w:r w:rsidRPr="00FB2D8B">
        <w:t xml:space="preserve"> </w:t>
      </w:r>
    </w:p>
    <w:p w:rsidR="00076E1D" w:rsidRPr="00FB2D8B" w:rsidRDefault="00076E1D" w:rsidP="00076E1D">
      <w:pPr>
        <w:ind w:left="420"/>
      </w:pPr>
    </w:p>
    <w:p w:rsidR="00E01687" w:rsidRDefault="00E01687" w:rsidP="00E01687">
      <w:pPr>
        <w:jc w:val="both"/>
      </w:pPr>
      <w:r w:rsidRPr="00FB2D8B">
        <w:t xml:space="preserve">Roba se isporučuje na adresu naručitelja: Udruga </w:t>
      </w:r>
      <w:r>
        <w:t>za razvoj lokalne zajednice „Naš život“ Petrinja, Trg dr. Franje Tuđmana 10, 44250 Petrinja</w:t>
      </w:r>
      <w:r w:rsidRPr="00FB2D8B">
        <w:t>.</w:t>
      </w:r>
    </w:p>
    <w:p w:rsidR="00076E1D" w:rsidRPr="00FB2D8B" w:rsidRDefault="00076E1D" w:rsidP="00076E1D">
      <w:r w:rsidRPr="00FB2D8B">
        <w:t xml:space="preserve"> </w:t>
      </w:r>
    </w:p>
    <w:p w:rsidR="00076E1D" w:rsidRPr="00FB2D8B" w:rsidRDefault="00076E1D" w:rsidP="00DB2F9C">
      <w:pPr>
        <w:pStyle w:val="Naslov1"/>
        <w:numPr>
          <w:ilvl w:val="0"/>
          <w:numId w:val="10"/>
        </w:numPr>
      </w:pPr>
      <w:bookmarkStart w:id="18" w:name="_Toc508963242"/>
      <w:r w:rsidRPr="00FB2D8B">
        <w:t>OBVEZNI RAZLOZI ISKLJUČENJA GOSPODARSKOG SUBJEKTA IZ POSTUPKA NABAVE</w:t>
      </w:r>
      <w:bookmarkEnd w:id="18"/>
      <w:r w:rsidRPr="00FB2D8B">
        <w:t xml:space="preserve"> </w:t>
      </w:r>
    </w:p>
    <w:p w:rsidR="00076E1D" w:rsidRPr="00FB2D8B" w:rsidRDefault="00076E1D" w:rsidP="00076E1D">
      <w:pPr>
        <w:ind w:left="360"/>
      </w:pPr>
    </w:p>
    <w:p w:rsidR="00076E1D" w:rsidRPr="00FB2D8B" w:rsidRDefault="00076E1D" w:rsidP="00076E1D">
      <w:r w:rsidRPr="00FB2D8B">
        <w:t xml:space="preserve">Gospodarski subjekt isključuje se iz postupka nabave u bilo kojoj njegovoj fazi: </w:t>
      </w:r>
    </w:p>
    <w:p w:rsidR="00076E1D" w:rsidRPr="009253B8" w:rsidRDefault="00076E1D" w:rsidP="00076E1D">
      <w:pPr>
        <w:rPr>
          <w:spacing w:val="-1"/>
        </w:rPr>
      </w:pPr>
    </w:p>
    <w:p w:rsidR="00076E1D" w:rsidRPr="009253B8" w:rsidRDefault="00076E1D" w:rsidP="00076E1D">
      <w:pPr>
        <w:jc w:val="both"/>
        <w:rPr>
          <w:spacing w:val="-1"/>
        </w:rPr>
      </w:pPr>
      <w:bookmarkStart w:id="19" w:name="_Hlk506751186"/>
      <w:r w:rsidRPr="009253B8">
        <w:rPr>
          <w:spacing w:val="-1"/>
        </w:rPr>
        <w:t xml:space="preserve">-  </w:t>
      </w:r>
      <w:r w:rsidR="008C01BB">
        <w:rPr>
          <w:spacing w:val="-1"/>
        </w:rPr>
        <w:t xml:space="preserve"> </w:t>
      </w:r>
      <w:r w:rsidRPr="009253B8">
        <w:rPr>
          <w:spacing w:val="-1"/>
        </w:rPr>
        <w:t xml:space="preserve">ponuditelj nije registriran za djelatnost koja je predmet nabave, </w:t>
      </w:r>
    </w:p>
    <w:bookmarkEnd w:id="19"/>
    <w:p w:rsidR="00076E1D" w:rsidRPr="009253B8" w:rsidRDefault="00076E1D" w:rsidP="00076E1D">
      <w:pPr>
        <w:widowControl w:val="0"/>
        <w:autoSpaceDE w:val="0"/>
        <w:autoSpaceDN w:val="0"/>
        <w:adjustRightInd w:val="0"/>
        <w:spacing w:after="26" w:line="273" w:lineRule="atLeast"/>
        <w:ind w:right="25"/>
        <w:jc w:val="both"/>
        <w:rPr>
          <w:color w:val="000000"/>
        </w:rPr>
      </w:pPr>
      <w:r w:rsidRPr="009253B8">
        <w:rPr>
          <w:color w:val="000000"/>
        </w:rPr>
        <w:t>-</w:t>
      </w:r>
      <w:r>
        <w:rPr>
          <w:color w:val="000000"/>
        </w:rPr>
        <w:t xml:space="preserve"> ako</w:t>
      </w:r>
      <w:r w:rsidRPr="009253B8">
        <w:rPr>
          <w:color w:val="000000"/>
        </w:rPr>
        <w:t xml:space="preserve"> su ponuditelj ili osoba ovlaštena po zakonu za zastupanje ponuditelja pravomoćno</w:t>
      </w:r>
      <w:r w:rsidRPr="009253B8">
        <w:rPr>
          <w:color w:val="000000"/>
        </w:rPr>
        <w:br/>
        <w:t>osuđeni za bilo koje od sljedećih kaznenih djela: sudjelovanja u zločinačkoj</w:t>
      </w:r>
      <w:r w:rsidRPr="009253B8">
        <w:rPr>
          <w:color w:val="000000"/>
        </w:rPr>
        <w:br/>
        <w:t>organizaciji, korupcije, prijevare, terorizma, f</w:t>
      </w:r>
      <w:r>
        <w:rPr>
          <w:color w:val="000000"/>
        </w:rPr>
        <w:t>in</w:t>
      </w:r>
      <w:r w:rsidRPr="009253B8">
        <w:rPr>
          <w:color w:val="000000"/>
        </w:rPr>
        <w:t>anciranja terorizma, pranja novca,</w:t>
      </w:r>
      <w:r w:rsidRPr="009253B8">
        <w:rPr>
          <w:color w:val="000000"/>
        </w:rPr>
        <w:br/>
        <w:t>dječjeg rada i drugih oblika trgovanja ljudima,</w:t>
      </w:r>
    </w:p>
    <w:p w:rsidR="00076E1D" w:rsidRPr="009253B8" w:rsidRDefault="00076E1D" w:rsidP="00076E1D">
      <w:pPr>
        <w:widowControl w:val="0"/>
        <w:autoSpaceDE w:val="0"/>
        <w:autoSpaceDN w:val="0"/>
        <w:adjustRightInd w:val="0"/>
        <w:spacing w:after="24" w:line="273" w:lineRule="atLeast"/>
        <w:ind w:right="25"/>
        <w:jc w:val="both"/>
        <w:rPr>
          <w:color w:val="000000"/>
        </w:rPr>
      </w:pPr>
      <w:r w:rsidRPr="009253B8">
        <w:rPr>
          <w:color w:val="000000"/>
        </w:rPr>
        <w:t>- ako je ponuditelj pravomoćno osuđen za kazneno djelo ili prekršaj u vezi s</w:t>
      </w:r>
      <w:r w:rsidRPr="009253B8">
        <w:rPr>
          <w:color w:val="000000"/>
        </w:rPr>
        <w:br/>
        <w:t>obavljanjem profesionalne djelatnosti, odnosno za odgovarajuće djelo prema</w:t>
      </w:r>
      <w:r w:rsidRPr="009253B8">
        <w:rPr>
          <w:color w:val="000000"/>
        </w:rPr>
        <w:br/>
        <w:t>propisima države sjedišta ponuditelja,</w:t>
      </w:r>
    </w:p>
    <w:p w:rsidR="00076E1D" w:rsidRPr="009253B8" w:rsidRDefault="00076E1D" w:rsidP="00076E1D">
      <w:pPr>
        <w:widowControl w:val="0"/>
        <w:autoSpaceDE w:val="0"/>
        <w:autoSpaceDN w:val="0"/>
        <w:adjustRightInd w:val="0"/>
        <w:spacing w:after="27" w:line="273" w:lineRule="atLeast"/>
        <w:ind w:right="25"/>
        <w:jc w:val="both"/>
        <w:rPr>
          <w:color w:val="000000"/>
        </w:rPr>
      </w:pPr>
      <w:r w:rsidRPr="009253B8">
        <w:rPr>
          <w:color w:val="000000"/>
        </w:rPr>
        <w:t>- ponuditelj nije ispunio obvezu plaćanja dospjelih poreznih obveza i obveza za</w:t>
      </w:r>
      <w:r w:rsidRPr="009253B8">
        <w:rPr>
          <w:color w:val="000000"/>
        </w:rPr>
        <w:br/>
        <w:t>mirovinsko i zdravstveno osiguranje, osim ako mu prema posebnom zakonu plaćanje</w:t>
      </w:r>
      <w:r w:rsidRPr="009253B8">
        <w:rPr>
          <w:color w:val="000000"/>
        </w:rPr>
        <w:br/>
        <w:t>tih obveza nije dopušteno ili je odobrena odgoda plaćanja,</w:t>
      </w:r>
    </w:p>
    <w:p w:rsidR="00076E1D" w:rsidRPr="009253B8" w:rsidRDefault="00076E1D" w:rsidP="00076E1D">
      <w:pPr>
        <w:widowControl w:val="0"/>
        <w:autoSpaceDE w:val="0"/>
        <w:autoSpaceDN w:val="0"/>
        <w:adjustRightInd w:val="0"/>
        <w:spacing w:after="31" w:line="269" w:lineRule="atLeast"/>
        <w:ind w:right="25"/>
        <w:jc w:val="both"/>
        <w:rPr>
          <w:color w:val="000000"/>
        </w:rPr>
      </w:pPr>
      <w:r w:rsidRPr="009253B8">
        <w:rPr>
          <w:color w:val="000000"/>
        </w:rPr>
        <w:t xml:space="preserve">- </w:t>
      </w:r>
      <w:r>
        <w:rPr>
          <w:color w:val="000000"/>
        </w:rPr>
        <w:t xml:space="preserve">ako </w:t>
      </w:r>
      <w:r w:rsidRPr="009253B8">
        <w:rPr>
          <w:color w:val="000000"/>
        </w:rPr>
        <w:t>je ponuditelj lažno predstavio ili pružio neistinite podatke u vezi s uvjetima koje je</w:t>
      </w:r>
      <w:r w:rsidRPr="009253B8">
        <w:rPr>
          <w:color w:val="000000"/>
        </w:rPr>
        <w:br/>
      </w:r>
      <w:r>
        <w:rPr>
          <w:color w:val="000000"/>
        </w:rPr>
        <w:t>n</w:t>
      </w:r>
      <w:r w:rsidRPr="009253B8">
        <w:rPr>
          <w:color w:val="000000"/>
        </w:rPr>
        <w:t>aručitelj naveo kao razloge za isključenja ili uvjete sposobnosti.</w:t>
      </w:r>
    </w:p>
    <w:p w:rsidR="00076E1D" w:rsidRPr="009253B8" w:rsidRDefault="00076E1D" w:rsidP="00076E1D">
      <w:pPr>
        <w:widowControl w:val="0"/>
        <w:autoSpaceDE w:val="0"/>
        <w:autoSpaceDN w:val="0"/>
        <w:adjustRightInd w:val="0"/>
        <w:spacing w:after="31" w:line="272" w:lineRule="atLeast"/>
        <w:ind w:right="24"/>
        <w:jc w:val="both"/>
        <w:rPr>
          <w:color w:val="000000"/>
        </w:rPr>
      </w:pPr>
      <w:r w:rsidRPr="009253B8">
        <w:rPr>
          <w:color w:val="000000"/>
        </w:rPr>
        <w:t xml:space="preserve">- </w:t>
      </w:r>
      <w:r>
        <w:rPr>
          <w:color w:val="000000"/>
        </w:rPr>
        <w:t xml:space="preserve">ako </w:t>
      </w:r>
      <w:r w:rsidRPr="009253B8">
        <w:rPr>
          <w:color w:val="000000"/>
        </w:rPr>
        <w:t>je ponuditelj u stečaju, insolventan ili u postupku likvidacije, ako njegovom imovinom</w:t>
      </w:r>
      <w:r w:rsidRPr="009253B8">
        <w:rPr>
          <w:color w:val="000000"/>
        </w:rPr>
        <w:br/>
        <w:t>upravlja stečajni upravitelj ili sud, ako je u nagodbi s vjerovnicima, ako je obustavio</w:t>
      </w:r>
      <w:r w:rsidRPr="009253B8">
        <w:rPr>
          <w:color w:val="000000"/>
        </w:rPr>
        <w:br/>
        <w:t>poslovne aktivnosti ili je u bilo kakvoj istovrsnoj situaciji koja proizlazi iz sličnog</w:t>
      </w:r>
      <w:r w:rsidRPr="009253B8">
        <w:rPr>
          <w:color w:val="000000"/>
        </w:rPr>
        <w:br/>
        <w:t>postupka prema nacionalnim zakonima i propisima,</w:t>
      </w:r>
    </w:p>
    <w:p w:rsidR="00076E1D" w:rsidRPr="006A2169" w:rsidRDefault="00076E1D" w:rsidP="006A2169">
      <w:pPr>
        <w:widowControl w:val="0"/>
        <w:autoSpaceDE w:val="0"/>
        <w:autoSpaceDN w:val="0"/>
        <w:adjustRightInd w:val="0"/>
        <w:spacing w:after="275" w:line="274" w:lineRule="atLeast"/>
        <w:ind w:right="24"/>
        <w:jc w:val="both"/>
        <w:rPr>
          <w:color w:val="000000"/>
        </w:rPr>
      </w:pPr>
      <w:r w:rsidRPr="009253B8">
        <w:rPr>
          <w:color w:val="000000"/>
        </w:rPr>
        <w:t xml:space="preserve">- </w:t>
      </w:r>
      <w:r>
        <w:rPr>
          <w:color w:val="000000"/>
        </w:rPr>
        <w:t xml:space="preserve">ako je </w:t>
      </w:r>
      <w:r w:rsidRPr="009253B8">
        <w:rPr>
          <w:color w:val="000000"/>
        </w:rPr>
        <w:t>ponuditelj u posljednje dvije godine do početka postupka nabave učinio</w:t>
      </w:r>
      <w:r w:rsidRPr="009253B8">
        <w:rPr>
          <w:color w:val="000000"/>
        </w:rPr>
        <w:br/>
        <w:t>težak profesionalni propust, a koji naručitelj može dokazati na bilo koji način.</w:t>
      </w:r>
    </w:p>
    <w:p w:rsidR="00076E1D" w:rsidRDefault="00076E1D" w:rsidP="00B9094B">
      <w:pPr>
        <w:jc w:val="both"/>
      </w:pPr>
      <w:r w:rsidRPr="00FB2D8B">
        <w:t xml:space="preserve">Naručitelj kao preliminaran dokaz da se gospodarski subjekt ne nalazi u jednoj od situacija navedenih u ovoj točki Dokumentacije za nadmetanje prihvaća potpisanu </w:t>
      </w:r>
      <w:r w:rsidR="008C01BB">
        <w:rPr>
          <w:b/>
        </w:rPr>
        <w:t>I</w:t>
      </w:r>
      <w:r w:rsidRPr="008C5209">
        <w:rPr>
          <w:b/>
        </w:rPr>
        <w:t>zjavu o nepostojanju razloga za isključivanje ponuditelja</w:t>
      </w:r>
      <w:r w:rsidRPr="00FB2D8B">
        <w:t xml:space="preserve"> od strane osobe ovlaštene za zastupanje gospodarskog subjekta koja se dostavlja u ponudi. Izjava ne smije biti starija od tri mjeseca od dana početka postupka javne nabave. </w:t>
      </w:r>
    </w:p>
    <w:p w:rsidR="00076E1D" w:rsidRPr="00FB2D8B" w:rsidRDefault="00076E1D" w:rsidP="00076E1D"/>
    <w:p w:rsidR="00076E1D" w:rsidRDefault="008C01BB" w:rsidP="00076E1D">
      <w:pPr>
        <w:rPr>
          <w:b/>
        </w:rPr>
      </w:pPr>
      <w:r>
        <w:rPr>
          <w:b/>
        </w:rPr>
        <w:t>Obrazac izjave nalazi</w:t>
      </w:r>
      <w:r w:rsidR="00076E1D" w:rsidRPr="008C5209">
        <w:rPr>
          <w:b/>
        </w:rPr>
        <w:t xml:space="preserve"> se u prilogu dokumentacije.</w:t>
      </w:r>
    </w:p>
    <w:p w:rsidR="00076E1D" w:rsidRDefault="00076E1D" w:rsidP="00076E1D">
      <w:pPr>
        <w:rPr>
          <w:b/>
        </w:rPr>
      </w:pPr>
    </w:p>
    <w:p w:rsidR="00076E1D" w:rsidRDefault="00076E1D" w:rsidP="00B9094B">
      <w:pPr>
        <w:jc w:val="both"/>
      </w:pPr>
      <w:r w:rsidRPr="008C5209">
        <w:lastRenderedPageBreak/>
        <w:t xml:space="preserve">Naručitelj može u bilo kojem trenutku tijekom postupka nabave, radi provjere gore navedenih okolnosti, zatražiti od Ponuditelja, a posebice od odabranog ponuditelja da prije sklapanja ugovora, dostavi jedan ili više dokumenata koji potvrđuju da se ponuditelj ne nalazi u situacijama iz ove točke Dokumentacije za nadmetanje. (Potvrda iz Porezne uprave o stanju duga ne stariju od 30 dana.) </w:t>
      </w:r>
    </w:p>
    <w:p w:rsidR="00076E1D" w:rsidRPr="008C5209" w:rsidRDefault="00076E1D" w:rsidP="00B9094B">
      <w:pPr>
        <w:jc w:val="both"/>
      </w:pPr>
    </w:p>
    <w:p w:rsidR="00076E1D" w:rsidRDefault="00076E1D" w:rsidP="00DB2F9C">
      <w:pPr>
        <w:pStyle w:val="Naslov1"/>
        <w:numPr>
          <w:ilvl w:val="0"/>
          <w:numId w:val="10"/>
        </w:numPr>
      </w:pPr>
      <w:bookmarkStart w:id="20" w:name="_Toc508963243"/>
      <w:r w:rsidRPr="008C5209">
        <w:t>ODREDBE O SPOSOBNOSTI PONUDITELJA</w:t>
      </w:r>
      <w:bookmarkEnd w:id="20"/>
      <w:r w:rsidRPr="008C5209">
        <w:t xml:space="preserve"> </w:t>
      </w:r>
    </w:p>
    <w:p w:rsidR="00076E1D" w:rsidRPr="008C5209" w:rsidRDefault="00076E1D" w:rsidP="006A2169"/>
    <w:p w:rsidR="00076E1D" w:rsidRPr="00DB2F9C" w:rsidRDefault="00076E1D" w:rsidP="00DB2F9C">
      <w:pPr>
        <w:pStyle w:val="Naslov2"/>
        <w:numPr>
          <w:ilvl w:val="1"/>
          <w:numId w:val="10"/>
        </w:numPr>
      </w:pPr>
      <w:bookmarkStart w:id="21" w:name="_Toc508963244"/>
      <w:r w:rsidRPr="00DB2F9C">
        <w:t>UVJETI PRAVNE I POSLOVNE SPOSOBNOSTI</w:t>
      </w:r>
      <w:bookmarkEnd w:id="21"/>
      <w:r w:rsidRPr="00DB2F9C">
        <w:t xml:space="preserve"> </w:t>
      </w:r>
    </w:p>
    <w:p w:rsidR="00076E1D" w:rsidRPr="008C5209" w:rsidRDefault="00076E1D" w:rsidP="00076E1D"/>
    <w:p w:rsidR="00076E1D" w:rsidRDefault="00076E1D" w:rsidP="00B9094B">
      <w:pPr>
        <w:jc w:val="both"/>
      </w:pPr>
      <w:r w:rsidRPr="008C5209">
        <w:t xml:space="preserve">Ponuditelj mora dokazati svoj upis u poslovni, sudski, obrtni, strukovni ili drugi odgovarajući registar države sjedišta ponuditelja kao dokaz da ima registriranu djelatnost u svezi s predmetom nabave. Upis u registar dokazuje se odgovarajućim izvodom, a ako se oni ne izdaju u državi sjedišta gospodarskog subjekta, gospodarski subjekt može dostaviti izjavu s ovjerom potpisa kod nadležnog tijela. </w:t>
      </w:r>
    </w:p>
    <w:p w:rsidR="00076E1D" w:rsidRPr="008C5209" w:rsidRDefault="00076E1D" w:rsidP="00076E1D"/>
    <w:p w:rsidR="00076E1D" w:rsidRDefault="00076E1D" w:rsidP="00076E1D">
      <w:pPr>
        <w:rPr>
          <w:b/>
        </w:rPr>
      </w:pPr>
      <w:r w:rsidRPr="008C5209">
        <w:rPr>
          <w:b/>
        </w:rPr>
        <w:t xml:space="preserve">Dokaz ne smije biti stariji od 3 mjeseca računajući od dana objave postupka nabave.  </w:t>
      </w:r>
    </w:p>
    <w:p w:rsidR="00076E1D" w:rsidRPr="008C5209" w:rsidRDefault="00076E1D" w:rsidP="00076E1D"/>
    <w:p w:rsidR="00076E1D" w:rsidRDefault="00076E1D" w:rsidP="00DB2F9C">
      <w:pPr>
        <w:pStyle w:val="Naslov2"/>
        <w:numPr>
          <w:ilvl w:val="1"/>
          <w:numId w:val="10"/>
        </w:numPr>
      </w:pPr>
      <w:bookmarkStart w:id="22" w:name="_Toc508963245"/>
      <w:r w:rsidRPr="008C5209">
        <w:t>UVJETI FINANCIJSKE SPOSOBNOSTI</w:t>
      </w:r>
      <w:bookmarkEnd w:id="22"/>
      <w:r w:rsidRPr="008C5209">
        <w:t xml:space="preserve"> </w:t>
      </w:r>
    </w:p>
    <w:p w:rsidR="00076E1D" w:rsidRPr="008C5209" w:rsidRDefault="00076E1D" w:rsidP="00076E1D"/>
    <w:p w:rsidR="00076E1D" w:rsidRPr="008C5209" w:rsidRDefault="00076E1D" w:rsidP="00B9094B">
      <w:pPr>
        <w:jc w:val="both"/>
      </w:pPr>
      <w:r w:rsidRPr="008C5209">
        <w:t>U svrhu zadovoljenja minimalne razine fina</w:t>
      </w:r>
      <w:r>
        <w:t>ncijske sposobnosti, Ponuditelj</w:t>
      </w:r>
      <w:r w:rsidRPr="008C5209">
        <w:t xml:space="preserve"> u svojoj ponudi dostavlja dva dokumenta: </w:t>
      </w:r>
    </w:p>
    <w:p w:rsidR="00076E1D" w:rsidRDefault="00076E1D" w:rsidP="00B9094B">
      <w:pPr>
        <w:jc w:val="both"/>
      </w:pPr>
      <w:r w:rsidRPr="008C5209">
        <w:t>Obrazac BON-2/SOL-2, dokument izdan od strane bankarskih ili drugih financijskih institucija</w:t>
      </w:r>
      <w:r w:rsidR="00600338">
        <w:t xml:space="preserve"> ili drugi odgovarajući dokument</w:t>
      </w:r>
      <w:r w:rsidRPr="008C5209">
        <w:t>, kojim se dokazuje solventnost gospoda</w:t>
      </w:r>
      <w:r w:rsidR="00E8740B">
        <w:t>rskog subjekta ili drugi odgovarajući dokument.</w:t>
      </w:r>
    </w:p>
    <w:p w:rsidR="00076E1D" w:rsidRPr="008C5209" w:rsidRDefault="00076E1D" w:rsidP="00B9094B">
      <w:pPr>
        <w:jc w:val="both"/>
      </w:pPr>
    </w:p>
    <w:p w:rsidR="00076E1D" w:rsidRDefault="00076E1D" w:rsidP="00B9094B">
      <w:pPr>
        <w:jc w:val="both"/>
      </w:pPr>
      <w:r w:rsidRPr="008C5209">
        <w:t xml:space="preserve">Traženim dokumentom Ponuditelj mora dokazati da mu račun u posljednjih šest (6) mjeseci nije bio u blokadi duže od sedam (7) dana u kontinuitetu, odnosno ne više od deset (10) dana sveukupno za navedeno razdoblje, čime dokazuje da ima stabilno financijsko poslovanje. Podaci o solventnosti gospodarskog subjekta u predmetnom dokazu sposobnosti obavezno trebaju obuhvatiti dan objave poziva za dostavu ponuda. </w:t>
      </w:r>
    </w:p>
    <w:p w:rsidR="00076E1D" w:rsidRPr="002969F7" w:rsidRDefault="00076E1D" w:rsidP="00076E1D"/>
    <w:p w:rsidR="00076E1D" w:rsidRPr="002969F7" w:rsidRDefault="00076E1D" w:rsidP="00DB2F9C">
      <w:pPr>
        <w:pStyle w:val="Naslov2"/>
        <w:numPr>
          <w:ilvl w:val="1"/>
          <w:numId w:val="10"/>
        </w:numPr>
      </w:pPr>
      <w:bookmarkStart w:id="23" w:name="_Toc508963246"/>
      <w:r w:rsidRPr="002969F7">
        <w:t>PRAVILA DOSTAVLJANJA DOKUMENATA</w:t>
      </w:r>
      <w:bookmarkEnd w:id="23"/>
      <w:r w:rsidRPr="002969F7">
        <w:t xml:space="preserve">  </w:t>
      </w:r>
    </w:p>
    <w:p w:rsidR="00076E1D" w:rsidRPr="002969F7" w:rsidRDefault="00076E1D" w:rsidP="00076E1D"/>
    <w:p w:rsidR="00076E1D" w:rsidRDefault="00076E1D" w:rsidP="00B9094B">
      <w:pPr>
        <w:jc w:val="both"/>
      </w:pPr>
      <w:r w:rsidRPr="002969F7">
        <w:t xml:space="preserve">Sve dokumente koje </w:t>
      </w:r>
      <w:r w:rsidR="00971B2C">
        <w:t>naručitelj zahtjeva u točki</w:t>
      </w:r>
      <w:r w:rsidRPr="002969F7">
        <w:t xml:space="preserve"> 4. ove Dokumentacij</w:t>
      </w:r>
      <w:r w:rsidR="00971B2C">
        <w:t>e za nadmetanje ponuditelj dostavlja u originalu</w:t>
      </w:r>
      <w:r w:rsidRPr="002969F7">
        <w:t xml:space="preserve">. </w:t>
      </w:r>
    </w:p>
    <w:p w:rsidR="00076E1D" w:rsidRPr="002969F7" w:rsidRDefault="00076E1D" w:rsidP="00B9094B">
      <w:pPr>
        <w:jc w:val="both"/>
      </w:pPr>
    </w:p>
    <w:p w:rsidR="00076E1D" w:rsidRPr="002969F7" w:rsidRDefault="00076E1D" w:rsidP="00DB2F9C">
      <w:pPr>
        <w:pStyle w:val="Naslov1"/>
        <w:numPr>
          <w:ilvl w:val="0"/>
          <w:numId w:val="10"/>
        </w:numPr>
      </w:pPr>
      <w:bookmarkStart w:id="24" w:name="_Toc508963247"/>
      <w:r w:rsidRPr="002969F7">
        <w:lastRenderedPageBreak/>
        <w:t>PONUDA</w:t>
      </w:r>
      <w:bookmarkEnd w:id="24"/>
      <w:r w:rsidRPr="002969F7">
        <w:t xml:space="preserve"> </w:t>
      </w:r>
    </w:p>
    <w:p w:rsidR="00076E1D" w:rsidRPr="002969F7" w:rsidRDefault="00076E1D" w:rsidP="00076E1D">
      <w:pPr>
        <w:ind w:left="360"/>
        <w:rPr>
          <w:b/>
        </w:rPr>
      </w:pPr>
    </w:p>
    <w:p w:rsidR="00076E1D" w:rsidRPr="002969F7" w:rsidRDefault="00076E1D" w:rsidP="00DB2F9C">
      <w:pPr>
        <w:pStyle w:val="Naslov2"/>
        <w:numPr>
          <w:ilvl w:val="1"/>
          <w:numId w:val="10"/>
        </w:numPr>
      </w:pPr>
      <w:bookmarkStart w:id="25" w:name="_Toc508963248"/>
      <w:r w:rsidRPr="002969F7">
        <w:t>SADRŽAJ PONUDE</w:t>
      </w:r>
      <w:bookmarkEnd w:id="25"/>
      <w:r w:rsidRPr="002969F7">
        <w:t xml:space="preserve"> </w:t>
      </w:r>
    </w:p>
    <w:p w:rsidR="00076E1D" w:rsidRPr="002969F7" w:rsidRDefault="00076E1D" w:rsidP="00076E1D"/>
    <w:p w:rsidR="00E01687" w:rsidRDefault="00E01687" w:rsidP="00E01687">
      <w:r w:rsidRPr="002969F7">
        <w:t xml:space="preserve">Ponuditelji moraju dostaviti: </w:t>
      </w:r>
    </w:p>
    <w:p w:rsidR="00E01687" w:rsidRPr="002969F7" w:rsidRDefault="00E01687" w:rsidP="00E01687"/>
    <w:p w:rsidR="00E01687" w:rsidRPr="002969F7" w:rsidRDefault="00E01687" w:rsidP="00E01687">
      <w:pPr>
        <w:pStyle w:val="Odlomakpopisa"/>
        <w:numPr>
          <w:ilvl w:val="0"/>
          <w:numId w:val="8"/>
        </w:numPr>
        <w:jc w:val="both"/>
      </w:pPr>
      <w:r>
        <w:t>Ponudbeni</w:t>
      </w:r>
      <w:r w:rsidRPr="002969F7">
        <w:t xml:space="preserve"> list popunjen, potpisan i ovjeren od strane osobe po zakonu ovlaštene za zastupanje – Prilog 1 </w:t>
      </w:r>
    </w:p>
    <w:p w:rsidR="00E01687" w:rsidRPr="002969F7" w:rsidRDefault="00E01687" w:rsidP="00E01687">
      <w:pPr>
        <w:pStyle w:val="Odlomakpopisa"/>
        <w:numPr>
          <w:ilvl w:val="0"/>
          <w:numId w:val="8"/>
        </w:numPr>
        <w:jc w:val="both"/>
      </w:pPr>
      <w:r w:rsidRPr="002969F7">
        <w:t>Ponudbeni troškovnik popunjen, potpisan i ovjeren od strane osobe po zakonu ovlaštene za zastupanje</w:t>
      </w:r>
      <w:r>
        <w:t xml:space="preserve"> – Troškovnik.</w:t>
      </w:r>
    </w:p>
    <w:p w:rsidR="00E01687" w:rsidRPr="002969F7" w:rsidRDefault="00E01687" w:rsidP="00E01687">
      <w:pPr>
        <w:pStyle w:val="Odlomakpopisa"/>
        <w:numPr>
          <w:ilvl w:val="0"/>
          <w:numId w:val="8"/>
        </w:numPr>
        <w:jc w:val="both"/>
      </w:pPr>
      <w:bookmarkStart w:id="26" w:name="_Hlk505024862"/>
      <w:r w:rsidRPr="002969F7">
        <w:t xml:space="preserve">Izjavu </w:t>
      </w:r>
      <w:bookmarkEnd w:id="26"/>
      <w:r w:rsidRPr="002969F7">
        <w:t>o nepostojanju razloga za isključenje popunjen</w:t>
      </w:r>
      <w:r>
        <w:t>u</w:t>
      </w:r>
      <w:r w:rsidRPr="002969F7">
        <w:t>, potpisan</w:t>
      </w:r>
      <w:r>
        <w:t>u</w:t>
      </w:r>
      <w:r w:rsidRPr="002969F7">
        <w:t xml:space="preserve"> i ovjeren</w:t>
      </w:r>
      <w:r>
        <w:t>u</w:t>
      </w:r>
      <w:r w:rsidRPr="002969F7">
        <w:t xml:space="preserve"> od strane osobe po zakonu ovlaštene za zastupanje – Prilog II. </w:t>
      </w:r>
    </w:p>
    <w:p w:rsidR="00E01687" w:rsidRPr="002969F7" w:rsidRDefault="00E01687" w:rsidP="00E01687">
      <w:pPr>
        <w:pStyle w:val="Odlomakpopisa"/>
        <w:numPr>
          <w:ilvl w:val="0"/>
          <w:numId w:val="8"/>
        </w:numPr>
        <w:jc w:val="both"/>
      </w:pPr>
      <w:r w:rsidRPr="002969F7">
        <w:t xml:space="preserve">Izjavu o prihvaćanju uvjeta iz Dokumentacije za nadmetanje popunjenu, potpisanu i ovjerenu od strane osobe po zakonu ovlaštene za zastupanje. – Prilog VI </w:t>
      </w:r>
    </w:p>
    <w:p w:rsidR="00E01687" w:rsidRDefault="00E01687" w:rsidP="00E01687">
      <w:pPr>
        <w:pStyle w:val="Odlomakpopisa"/>
        <w:numPr>
          <w:ilvl w:val="0"/>
          <w:numId w:val="8"/>
        </w:numPr>
        <w:jc w:val="both"/>
      </w:pPr>
      <w:r w:rsidRPr="002969F7">
        <w:t>Tražene dokaze o pravnoj i poslovnoj sposobnosti, financijskoj sposobnosti navedene u točkama 4.1.</w:t>
      </w:r>
      <w:r>
        <w:t xml:space="preserve"> i </w:t>
      </w:r>
      <w:r w:rsidRPr="002969F7">
        <w:t xml:space="preserve">4.2. </w:t>
      </w:r>
    </w:p>
    <w:p w:rsidR="00E01687" w:rsidRPr="002969F7" w:rsidRDefault="00E01687" w:rsidP="00E01687">
      <w:pPr>
        <w:pStyle w:val="Odlomakpopisa"/>
        <w:numPr>
          <w:ilvl w:val="0"/>
          <w:numId w:val="8"/>
        </w:numPr>
        <w:jc w:val="both"/>
      </w:pPr>
      <w:r w:rsidRPr="002969F7">
        <w:t xml:space="preserve">Tehnički opis proizvoda sukladno točki 2.4. </w:t>
      </w:r>
    </w:p>
    <w:p w:rsidR="00E01687" w:rsidRPr="00375E19" w:rsidRDefault="00E01687" w:rsidP="00E01687">
      <w:pPr>
        <w:numPr>
          <w:ilvl w:val="0"/>
          <w:numId w:val="8"/>
        </w:numPr>
        <w:jc w:val="both"/>
      </w:pPr>
      <w:r w:rsidRPr="002969F7">
        <w:t>Pisano objašnjenje o načinu organizacije početka isporuke (točka 5.1.) i načinu pakiranja p</w:t>
      </w:r>
      <w:r w:rsidR="00D5160A">
        <w:t>ojedine vrste paketa</w:t>
      </w:r>
      <w:r w:rsidRPr="002969F7">
        <w:t xml:space="preserve">. </w:t>
      </w:r>
    </w:p>
    <w:p w:rsidR="00076E1D" w:rsidRPr="002969F7" w:rsidRDefault="00076E1D" w:rsidP="00B9094B">
      <w:pPr>
        <w:jc w:val="both"/>
      </w:pPr>
    </w:p>
    <w:p w:rsidR="00076E1D" w:rsidRDefault="00076E1D" w:rsidP="00B9094B">
      <w:pPr>
        <w:jc w:val="both"/>
      </w:pPr>
      <w:r w:rsidRPr="002969F7">
        <w:t xml:space="preserve">Ponuda mora sadržavati sve navedene priloge. Predmetnu dokumentaciju ponuditelji su obvezni pažljivo pregledati i upoznati se sa svim zahtjevima Naručitelja te dostaviti ponudu prema traženim zahtjevima iz ovoga Poziva za dostavu ponuda </w:t>
      </w:r>
      <w:r>
        <w:t xml:space="preserve">sa </w:t>
      </w:r>
      <w:r w:rsidRPr="002969F7">
        <w:t xml:space="preserve">svim traženim dokumentima. </w:t>
      </w:r>
    </w:p>
    <w:p w:rsidR="00076E1D" w:rsidRPr="002969F7" w:rsidRDefault="00076E1D" w:rsidP="00076E1D">
      <w:r w:rsidRPr="002969F7">
        <w:t xml:space="preserve"> </w:t>
      </w:r>
    </w:p>
    <w:p w:rsidR="00076E1D" w:rsidRDefault="00076E1D" w:rsidP="00B9094B">
      <w:pPr>
        <w:jc w:val="both"/>
      </w:pPr>
      <w:r w:rsidRPr="002969F7">
        <w:t xml:space="preserve">Pri sastavljanju ponude NE SMIJU se dodavati redovi ili stupci ili na bilo koji način mijenjati izgled obrasca ponudbenog lista i troškovnika. Ponudbeni list i troškovnik potrebno je ispuniti, potpisati od strane ovlaštene osobe za zastupanje po zakonu i ovjeriti pečatom ponuditelja te dostaviti u sklopu Ponude. Isto se odnosi na ostale izjave i priloge navedene u sadržaju i ovoj točki Dokumentacije za nadmetanje. Ponuda mora biti uvezana u cjelinu s navedenim popisom svih priloga ponude na početku, a stranice ponude moraju biti numerirane (redni broj/ukupan broj stranica). Ponuditelj može predati samo jednu ponudu. </w:t>
      </w:r>
    </w:p>
    <w:p w:rsidR="00076E1D" w:rsidRPr="002969F7" w:rsidRDefault="00076E1D" w:rsidP="00076E1D"/>
    <w:p w:rsidR="00076E1D" w:rsidRPr="002969F7" w:rsidRDefault="00076E1D" w:rsidP="00DB2F9C">
      <w:pPr>
        <w:pStyle w:val="Naslov2"/>
        <w:numPr>
          <w:ilvl w:val="1"/>
          <w:numId w:val="10"/>
        </w:numPr>
      </w:pPr>
      <w:bookmarkStart w:id="27" w:name="_Toc508963249"/>
      <w:r w:rsidRPr="002969F7">
        <w:t>NAČIN ODREĐIVANJA CIJENE PONUDE</w:t>
      </w:r>
      <w:bookmarkEnd w:id="27"/>
      <w:r w:rsidRPr="002969F7">
        <w:t xml:space="preserve">  </w:t>
      </w:r>
    </w:p>
    <w:p w:rsidR="00076E1D" w:rsidRPr="002969F7" w:rsidRDefault="00076E1D" w:rsidP="00076E1D"/>
    <w:p w:rsidR="00076E1D" w:rsidRDefault="00076E1D" w:rsidP="00B9094B">
      <w:pPr>
        <w:jc w:val="both"/>
      </w:pPr>
      <w:r w:rsidRPr="002969F7">
        <w:t xml:space="preserve">Ponuditelj je obvezan:  </w:t>
      </w:r>
    </w:p>
    <w:p w:rsidR="00076E1D" w:rsidRPr="002969F7" w:rsidRDefault="00076E1D" w:rsidP="00B9094B">
      <w:pPr>
        <w:jc w:val="both"/>
      </w:pPr>
    </w:p>
    <w:p w:rsidR="00076E1D" w:rsidRDefault="00076E1D" w:rsidP="00B9094B">
      <w:pPr>
        <w:numPr>
          <w:ilvl w:val="0"/>
          <w:numId w:val="6"/>
        </w:numPr>
        <w:jc w:val="both"/>
      </w:pPr>
      <w:r w:rsidRPr="002969F7">
        <w:t xml:space="preserve">cijene u ponudi moraju biti iskazane brojkama u kunama (HRK)  </w:t>
      </w:r>
    </w:p>
    <w:p w:rsidR="00076E1D" w:rsidRDefault="00076E1D" w:rsidP="00B9094B">
      <w:pPr>
        <w:numPr>
          <w:ilvl w:val="0"/>
          <w:numId w:val="6"/>
        </w:numPr>
        <w:jc w:val="both"/>
      </w:pPr>
      <w:r w:rsidRPr="002969F7">
        <w:t xml:space="preserve">navesti jedinične cijene za svaku pojedinu stavku ponudbenog troškovnika  </w:t>
      </w:r>
    </w:p>
    <w:p w:rsidR="00076E1D" w:rsidRDefault="00076E1D" w:rsidP="00B9094B">
      <w:pPr>
        <w:numPr>
          <w:ilvl w:val="0"/>
          <w:numId w:val="6"/>
        </w:numPr>
        <w:jc w:val="both"/>
      </w:pPr>
      <w:r w:rsidRPr="002969F7">
        <w:t xml:space="preserve">cijenu ponude iskazati na ponudbenom listu (i to: bez PDV-a, iznos PDV-a i ukupna cijena s </w:t>
      </w:r>
      <w:proofErr w:type="spellStart"/>
      <w:r w:rsidRPr="002969F7">
        <w:t>PDVom</w:t>
      </w:r>
      <w:proofErr w:type="spellEnd"/>
      <w:r w:rsidRPr="002969F7">
        <w:t xml:space="preserve">)  </w:t>
      </w:r>
    </w:p>
    <w:p w:rsidR="00076E1D" w:rsidRDefault="00076E1D" w:rsidP="00B9094B">
      <w:pPr>
        <w:numPr>
          <w:ilvl w:val="0"/>
          <w:numId w:val="6"/>
        </w:numPr>
        <w:jc w:val="both"/>
      </w:pPr>
      <w:r w:rsidRPr="002969F7">
        <w:lastRenderedPageBreak/>
        <w:t xml:space="preserve">ispuniti sve tražene stavke iz obrasca Troškovnika </w:t>
      </w:r>
    </w:p>
    <w:p w:rsidR="00076E1D" w:rsidRDefault="00076E1D" w:rsidP="00B9094B">
      <w:pPr>
        <w:numPr>
          <w:ilvl w:val="0"/>
          <w:numId w:val="6"/>
        </w:numPr>
        <w:jc w:val="both"/>
      </w:pPr>
      <w:r w:rsidRPr="002969F7">
        <w:t xml:space="preserve">u cijenu su uračunati svi troškovi i popusti  </w:t>
      </w:r>
    </w:p>
    <w:p w:rsidR="00076E1D" w:rsidRDefault="00076E1D" w:rsidP="00B9094B">
      <w:pPr>
        <w:numPr>
          <w:ilvl w:val="0"/>
          <w:numId w:val="6"/>
        </w:numPr>
        <w:jc w:val="both"/>
      </w:pPr>
      <w:r>
        <w:t>a</w:t>
      </w:r>
      <w:r w:rsidRPr="002969F7">
        <w:t>ko ponuditelj ne postupi u skladu sa zahtjevima iz ove točke, ili promijeni tekst ili količine navedene u</w:t>
      </w:r>
      <w:r>
        <w:t xml:space="preserve"> </w:t>
      </w:r>
      <w:r w:rsidRPr="002969F7">
        <w:t xml:space="preserve">obrascu Troškovnika smatrat će se da je takav troškovnik nepotpun ili nevažeći te će ponuda biti odbačena kao nepravilna.  </w:t>
      </w:r>
    </w:p>
    <w:p w:rsidR="00076E1D" w:rsidRPr="002969F7" w:rsidRDefault="00076E1D" w:rsidP="00B9094B">
      <w:pPr>
        <w:ind w:left="780"/>
        <w:jc w:val="both"/>
      </w:pPr>
    </w:p>
    <w:p w:rsidR="00076E1D" w:rsidRDefault="00076E1D" w:rsidP="00B9094B">
      <w:pPr>
        <w:jc w:val="both"/>
      </w:pPr>
      <w:r w:rsidRPr="002969F7">
        <w:t xml:space="preserve">Kada cijena ponude bez poreza na dodanu vrijednost izražena u Troškovniku ne odgovara cijeni ponude bez poreza na dodanu vrijednost izraženoj u Ponudbenom listu, vrijedi cijena ponude bez poreza na dodanu vrijednost izražena u Troškovniku. Pretpostavlja se da je Ponuditelj proučio važeće propise u Republici Hrvatskoj koji se odnose na njegovo poslovanje, a posebno one koji se odnose na njegove obveze plaćanja taksa, poreza i drugih davanja te da po toj osnovi neće tražiti izmjenu ugovorene cijene.  </w:t>
      </w:r>
    </w:p>
    <w:p w:rsidR="00076E1D" w:rsidRPr="002969F7" w:rsidRDefault="00076E1D" w:rsidP="00B9094B">
      <w:pPr>
        <w:jc w:val="both"/>
      </w:pPr>
    </w:p>
    <w:p w:rsidR="00076E1D" w:rsidRDefault="00076E1D" w:rsidP="00B9094B">
      <w:pPr>
        <w:jc w:val="both"/>
      </w:pPr>
      <w:r w:rsidRPr="002969F7">
        <w:t>Ako ponuditelj nije u sustavu PDV-a, tada na Ponudbenom listu na mjestu predviđenom za upis cijene ponude s PDV-om upisuje isti iznos koji je upisan na mjestu predviđenom za upis cijene bez PDV-a, a mjesto za upis iznosa PDV-a ostavlja prazno. Cijene ponude su nepromjenjive tijekom trajanja ugovora. Sve troškove koji se pojave iznad deklariranih cijena ponuditelj snosi sam. U ukupnu cijenu ponude uračunati su troškovi: isporuke odnosno dostave robe, ambalaže za pakiranje higijenskih potrepština, izrada popisa robe i izradu oznaka na vanjskoj strani ambalaže.</w:t>
      </w:r>
    </w:p>
    <w:p w:rsidR="00076E1D" w:rsidRDefault="00076E1D" w:rsidP="00B9094B">
      <w:pPr>
        <w:jc w:val="both"/>
      </w:pPr>
    </w:p>
    <w:p w:rsidR="00076E1D" w:rsidRDefault="00076E1D" w:rsidP="00076E1D">
      <w:pPr>
        <w:rPr>
          <w:b/>
        </w:rPr>
      </w:pPr>
    </w:p>
    <w:p w:rsidR="00076E1D" w:rsidRDefault="00076E1D" w:rsidP="00076E1D">
      <w:pPr>
        <w:rPr>
          <w:b/>
        </w:rPr>
      </w:pPr>
    </w:p>
    <w:p w:rsidR="00076E1D" w:rsidRPr="00353DD4" w:rsidRDefault="00076E1D" w:rsidP="009C3952">
      <w:pPr>
        <w:pStyle w:val="Naslov2"/>
        <w:numPr>
          <w:ilvl w:val="1"/>
          <w:numId w:val="10"/>
        </w:numPr>
      </w:pPr>
      <w:bookmarkStart w:id="28" w:name="_Toc508963250"/>
      <w:r w:rsidRPr="00353DD4">
        <w:t>VALUTA PONUDE</w:t>
      </w:r>
      <w:bookmarkEnd w:id="28"/>
      <w:r w:rsidRPr="00353DD4">
        <w:t xml:space="preserve"> </w:t>
      </w:r>
    </w:p>
    <w:p w:rsidR="00076E1D" w:rsidRPr="00353DD4" w:rsidRDefault="00076E1D" w:rsidP="00076E1D"/>
    <w:p w:rsidR="00076E1D" w:rsidRDefault="00076E1D" w:rsidP="00076E1D">
      <w:r w:rsidRPr="00353DD4">
        <w:t xml:space="preserve">Cijene se izražavaju u kunama. </w:t>
      </w:r>
    </w:p>
    <w:p w:rsidR="00076E1D" w:rsidRPr="00353DD4" w:rsidRDefault="00076E1D" w:rsidP="00076E1D"/>
    <w:p w:rsidR="00076E1D" w:rsidRPr="001A101C" w:rsidRDefault="00076E1D" w:rsidP="009C3952">
      <w:pPr>
        <w:pStyle w:val="Naslov2"/>
        <w:numPr>
          <w:ilvl w:val="1"/>
          <w:numId w:val="10"/>
        </w:numPr>
      </w:pPr>
      <w:bookmarkStart w:id="29" w:name="_Toc508963251"/>
      <w:r w:rsidRPr="001A101C">
        <w:t>KRITERIJ ZA ODABIR PONUDE</w:t>
      </w:r>
      <w:bookmarkEnd w:id="29"/>
      <w:r w:rsidRPr="001A101C">
        <w:t xml:space="preserve"> </w:t>
      </w:r>
    </w:p>
    <w:p w:rsidR="00076E1D" w:rsidRPr="00353DD4" w:rsidRDefault="00076E1D" w:rsidP="00076E1D"/>
    <w:p w:rsidR="00076E1D" w:rsidRPr="00F2108A" w:rsidRDefault="00076E1D" w:rsidP="00076E1D">
      <w:pPr>
        <w:spacing w:after="200" w:line="276" w:lineRule="auto"/>
        <w:jc w:val="both"/>
        <w:rPr>
          <w:rFonts w:eastAsia="Calibri"/>
        </w:rPr>
      </w:pPr>
      <w:r w:rsidRPr="00F2108A">
        <w:rPr>
          <w:rFonts w:eastAsia="Calibri"/>
        </w:rPr>
        <w:t>Naručitelj će odabrati ponudu s najboljim omjerom cijene i kvalitete, odnosno prihvatljivu ponudu s najvećim izračunatim brojem bodova prema slijedećem kriterijima i njihovim relativnim ponderima:</w:t>
      </w:r>
    </w:p>
    <w:p w:rsidR="00076E1D" w:rsidRPr="00F2108A" w:rsidRDefault="00076E1D" w:rsidP="00076E1D">
      <w:pPr>
        <w:spacing w:after="200" w:line="276" w:lineRule="auto"/>
        <w:rPr>
          <w:rFonts w:eastAsia="Calibri"/>
        </w:rPr>
      </w:pPr>
    </w:p>
    <w:tbl>
      <w:tblPr>
        <w:tblW w:w="0" w:type="auto"/>
        <w:tblInd w:w="2" w:type="dxa"/>
        <w:tblLook w:val="00A0" w:firstRow="1" w:lastRow="0" w:firstColumn="1" w:lastColumn="0" w:noHBand="0" w:noVBand="0"/>
      </w:tblPr>
      <w:tblGrid>
        <w:gridCol w:w="3020"/>
        <w:gridCol w:w="3021"/>
        <w:gridCol w:w="3021"/>
      </w:tblGrid>
      <w:tr w:rsidR="00076E1D" w:rsidRPr="00F2108A" w:rsidTr="009E1334">
        <w:tc>
          <w:tcPr>
            <w:tcW w:w="3020" w:type="dxa"/>
          </w:tcPr>
          <w:p w:rsidR="00076E1D" w:rsidRPr="00F2108A" w:rsidRDefault="00076E1D" w:rsidP="009E1334">
            <w:pPr>
              <w:spacing w:after="200" w:line="276" w:lineRule="auto"/>
              <w:rPr>
                <w:rFonts w:eastAsia="Calibri"/>
                <w:b/>
                <w:bCs/>
              </w:rPr>
            </w:pPr>
            <w:r w:rsidRPr="00F2108A">
              <w:rPr>
                <w:rFonts w:eastAsia="Calibri"/>
                <w:b/>
                <w:bCs/>
              </w:rPr>
              <w:t>CIJENA PONUDE</w:t>
            </w:r>
          </w:p>
        </w:tc>
        <w:tc>
          <w:tcPr>
            <w:tcW w:w="3021" w:type="dxa"/>
          </w:tcPr>
          <w:p w:rsidR="00076E1D" w:rsidRPr="00F2108A" w:rsidRDefault="00796C78" w:rsidP="009E1334">
            <w:pPr>
              <w:spacing w:after="200" w:line="276" w:lineRule="auto"/>
              <w:rPr>
                <w:rFonts w:eastAsia="Calibri"/>
              </w:rPr>
            </w:pPr>
            <w:r>
              <w:rPr>
                <w:rFonts w:eastAsia="Calibri"/>
              </w:rPr>
              <w:t>udio u cijeni 9</w:t>
            </w:r>
            <w:r w:rsidR="00076E1D" w:rsidRPr="00F2108A">
              <w:rPr>
                <w:rFonts w:eastAsia="Calibri"/>
              </w:rPr>
              <w:t>0%</w:t>
            </w:r>
          </w:p>
        </w:tc>
        <w:tc>
          <w:tcPr>
            <w:tcW w:w="3021" w:type="dxa"/>
          </w:tcPr>
          <w:p w:rsidR="00076E1D" w:rsidRPr="00F2108A" w:rsidRDefault="00796C78" w:rsidP="009E1334">
            <w:pPr>
              <w:spacing w:after="200" w:line="276" w:lineRule="auto"/>
              <w:rPr>
                <w:rFonts w:eastAsia="Calibri"/>
              </w:rPr>
            </w:pPr>
            <w:r>
              <w:rPr>
                <w:rFonts w:eastAsia="Calibri"/>
              </w:rPr>
              <w:t>najviše 9</w:t>
            </w:r>
            <w:r w:rsidR="00076E1D" w:rsidRPr="00F2108A">
              <w:rPr>
                <w:rFonts w:eastAsia="Calibri"/>
              </w:rPr>
              <w:t>0 bodova</w:t>
            </w:r>
          </w:p>
        </w:tc>
      </w:tr>
      <w:tr w:rsidR="00076E1D" w:rsidRPr="00F2108A" w:rsidTr="009E1334">
        <w:tc>
          <w:tcPr>
            <w:tcW w:w="3020" w:type="dxa"/>
          </w:tcPr>
          <w:p w:rsidR="00076E1D" w:rsidRPr="00F2108A" w:rsidRDefault="00076E1D" w:rsidP="009E1334">
            <w:pPr>
              <w:spacing w:after="200" w:line="276" w:lineRule="auto"/>
              <w:rPr>
                <w:rFonts w:eastAsia="Calibri"/>
                <w:b/>
                <w:bCs/>
              </w:rPr>
            </w:pPr>
            <w:r w:rsidRPr="00F2108A">
              <w:rPr>
                <w:rFonts w:eastAsia="Calibri"/>
                <w:b/>
                <w:bCs/>
              </w:rPr>
              <w:t>ROK ISPORUKE</w:t>
            </w:r>
          </w:p>
        </w:tc>
        <w:tc>
          <w:tcPr>
            <w:tcW w:w="3021" w:type="dxa"/>
          </w:tcPr>
          <w:p w:rsidR="00076E1D" w:rsidRPr="00F2108A" w:rsidRDefault="00796C78" w:rsidP="009E1334">
            <w:pPr>
              <w:spacing w:after="200" w:line="276" w:lineRule="auto"/>
              <w:rPr>
                <w:rFonts w:eastAsia="Calibri"/>
              </w:rPr>
            </w:pPr>
            <w:r>
              <w:rPr>
                <w:rFonts w:eastAsia="Calibri"/>
              </w:rPr>
              <w:t>udio u cijeni 1</w:t>
            </w:r>
            <w:r w:rsidR="00076E1D" w:rsidRPr="00F2108A">
              <w:rPr>
                <w:rFonts w:eastAsia="Calibri"/>
              </w:rPr>
              <w:t>0%</w:t>
            </w:r>
          </w:p>
        </w:tc>
        <w:tc>
          <w:tcPr>
            <w:tcW w:w="3021" w:type="dxa"/>
          </w:tcPr>
          <w:p w:rsidR="00076E1D" w:rsidRPr="00F2108A" w:rsidRDefault="00796C78" w:rsidP="009E1334">
            <w:pPr>
              <w:spacing w:after="200" w:line="276" w:lineRule="auto"/>
              <w:rPr>
                <w:rFonts w:eastAsia="Calibri"/>
              </w:rPr>
            </w:pPr>
            <w:r>
              <w:rPr>
                <w:rFonts w:eastAsia="Calibri"/>
              </w:rPr>
              <w:t>najviše 1</w:t>
            </w:r>
            <w:r w:rsidR="00076E1D" w:rsidRPr="00F2108A">
              <w:rPr>
                <w:rFonts w:eastAsia="Calibri"/>
              </w:rPr>
              <w:t>0 bodova</w:t>
            </w:r>
          </w:p>
        </w:tc>
      </w:tr>
    </w:tbl>
    <w:p w:rsidR="00076E1D" w:rsidRPr="00F2108A" w:rsidRDefault="00076E1D" w:rsidP="00076E1D">
      <w:pPr>
        <w:spacing w:after="200" w:line="276" w:lineRule="auto"/>
        <w:rPr>
          <w:rFonts w:eastAsia="Calibri"/>
        </w:rPr>
      </w:pPr>
    </w:p>
    <w:p w:rsidR="00076E1D" w:rsidRPr="00F2108A" w:rsidRDefault="00076E1D" w:rsidP="008835CE">
      <w:pPr>
        <w:spacing w:after="200" w:line="276" w:lineRule="auto"/>
        <w:rPr>
          <w:rFonts w:eastAsia="Calibri"/>
          <w:b/>
          <w:bCs/>
        </w:rPr>
      </w:pPr>
      <w:r w:rsidRPr="00F2108A">
        <w:rPr>
          <w:rFonts w:eastAsia="Calibri"/>
        </w:rPr>
        <w:lastRenderedPageBreak/>
        <w:t xml:space="preserve">Bodovanje ponude čini zbroj </w:t>
      </w:r>
      <w:r w:rsidRPr="00F2108A">
        <w:rPr>
          <w:rFonts w:eastAsia="Calibri"/>
          <w:b/>
          <w:bCs/>
        </w:rPr>
        <w:t>financijskog</w:t>
      </w:r>
      <w:r w:rsidRPr="00F2108A">
        <w:rPr>
          <w:rFonts w:eastAsia="Calibri"/>
        </w:rPr>
        <w:t xml:space="preserve"> (cijena) i </w:t>
      </w:r>
      <w:r w:rsidRPr="00F2108A">
        <w:rPr>
          <w:rFonts w:eastAsia="Calibri"/>
          <w:b/>
          <w:bCs/>
        </w:rPr>
        <w:t>nefinancijskog</w:t>
      </w:r>
      <w:r w:rsidRPr="00F2108A">
        <w:rPr>
          <w:rFonts w:eastAsia="Calibri"/>
        </w:rPr>
        <w:t xml:space="preserve"> (rok isporuke) kriterija</w:t>
      </w:r>
      <w:r w:rsidR="008835CE">
        <w:rPr>
          <w:rFonts w:eastAsia="Calibri"/>
        </w:rPr>
        <w:t>, zaokruženo na dvije decimale.</w:t>
      </w:r>
    </w:p>
    <w:p w:rsidR="00076E1D" w:rsidRPr="00F2108A" w:rsidRDefault="00076E1D" w:rsidP="00076E1D">
      <w:pPr>
        <w:spacing w:after="200" w:line="276" w:lineRule="auto"/>
        <w:rPr>
          <w:rFonts w:eastAsia="Calibri"/>
        </w:rPr>
      </w:pPr>
      <w:r w:rsidRPr="00F2108A">
        <w:rPr>
          <w:rFonts w:eastAsia="Calibri"/>
        </w:rPr>
        <w:t>Izračun bodova po pojedinim kriterijima obavljati će se na slijedeći način:</w:t>
      </w:r>
    </w:p>
    <w:p w:rsidR="00076E1D" w:rsidRPr="00F2108A" w:rsidRDefault="00796C78" w:rsidP="00076E1D">
      <w:pPr>
        <w:spacing w:after="200" w:line="276" w:lineRule="auto"/>
        <w:rPr>
          <w:rFonts w:eastAsia="Calibri"/>
        </w:rPr>
      </w:pPr>
      <w:r>
        <w:rPr>
          <w:rFonts w:eastAsia="Calibri"/>
        </w:rPr>
        <w:t>KCP – Financijski dio ponude (9</w:t>
      </w:r>
      <w:r w:rsidR="00076E1D" w:rsidRPr="00F2108A">
        <w:rPr>
          <w:rFonts w:eastAsia="Calibri"/>
        </w:rPr>
        <w:t>0% udjela)</w:t>
      </w:r>
    </w:p>
    <w:p w:rsidR="00076E1D" w:rsidRPr="00F2108A" w:rsidRDefault="00076E1D" w:rsidP="00076E1D">
      <w:pPr>
        <w:spacing w:after="200" w:line="276" w:lineRule="auto"/>
        <w:jc w:val="both"/>
        <w:rPr>
          <w:rFonts w:eastAsia="Calibri"/>
        </w:rPr>
      </w:pPr>
      <w:r w:rsidRPr="00F2108A">
        <w:rPr>
          <w:rFonts w:eastAsia="Calibri"/>
        </w:rPr>
        <w:t>Maksimalan broj bodova dobiva prihvatljiva ponuda s najnižom ponuđenom cijenom, a ostalim prihvatljivim ponudama broj bodova umanjuje se u omjeru ponuđenih cijena prema slijedećoj ponuđenoj cijeni. Tada se bodovna vrijednost ponuđene cijene izračunava po slijedećoj formuli:</w:t>
      </w:r>
    </w:p>
    <w:p w:rsidR="00076E1D" w:rsidRPr="00F2108A" w:rsidRDefault="00076E1D" w:rsidP="00076E1D">
      <w:pPr>
        <w:spacing w:after="200" w:line="276" w:lineRule="auto"/>
        <w:rPr>
          <w:rFonts w:eastAsia="Calibri"/>
        </w:rPr>
      </w:pPr>
      <w:r w:rsidRPr="00F2108A">
        <w:rPr>
          <w:rFonts w:eastAsia="Calibri"/>
          <w:b/>
          <w:bCs/>
        </w:rPr>
        <w:t>KCP =</w:t>
      </w:r>
      <w:r w:rsidRPr="00F2108A">
        <w:rPr>
          <w:rFonts w:eastAsia="Calibri"/>
        </w:rPr>
        <w:t xml:space="preserve"> </w:t>
      </w:r>
      <w:r w:rsidRPr="00F2108A">
        <w:rPr>
          <w:rFonts w:eastAsia="Calibri"/>
          <w:b/>
          <w:bCs/>
        </w:rPr>
        <w:t>najniža ponuđena cijena/</w:t>
      </w:r>
      <w:proofErr w:type="spellStart"/>
      <w:r w:rsidRPr="00F2108A">
        <w:rPr>
          <w:rFonts w:eastAsia="Calibri"/>
          <w:b/>
          <w:bCs/>
        </w:rPr>
        <w:t>cijena</w:t>
      </w:r>
      <w:proofErr w:type="spellEnd"/>
      <w:r w:rsidRPr="00F2108A">
        <w:rPr>
          <w:rFonts w:eastAsia="Calibri"/>
          <w:b/>
          <w:bCs/>
        </w:rPr>
        <w:t xml:space="preserve"> po</w:t>
      </w:r>
      <w:r w:rsidR="00796C78">
        <w:rPr>
          <w:rFonts w:eastAsia="Calibri"/>
          <w:b/>
          <w:bCs/>
        </w:rPr>
        <w:t>nude koja je predmet ocijene x 9</w:t>
      </w:r>
      <w:r w:rsidRPr="00F2108A">
        <w:rPr>
          <w:rFonts w:eastAsia="Calibri"/>
          <w:b/>
          <w:bCs/>
        </w:rPr>
        <w:t xml:space="preserve">0 </w:t>
      </w:r>
      <w:r w:rsidRPr="00F2108A">
        <w:rPr>
          <w:rFonts w:eastAsia="Calibri"/>
        </w:rPr>
        <w:t>(broj bodova za KCP)</w:t>
      </w:r>
    </w:p>
    <w:p w:rsidR="00076E1D" w:rsidRPr="00F2108A" w:rsidRDefault="00076E1D" w:rsidP="00076E1D">
      <w:pPr>
        <w:spacing w:after="200" w:line="276" w:lineRule="auto"/>
        <w:jc w:val="both"/>
        <w:rPr>
          <w:rFonts w:eastAsia="Calibri"/>
        </w:rPr>
      </w:pPr>
      <w:r w:rsidRPr="00F2108A">
        <w:rPr>
          <w:rFonts w:eastAsia="Calibri"/>
        </w:rPr>
        <w:t>Temeljem vrednovanja ponude</w:t>
      </w:r>
      <w:r w:rsidR="00796C78">
        <w:rPr>
          <w:rFonts w:eastAsia="Calibri"/>
        </w:rPr>
        <w:t xml:space="preserve"> po KRI najviše se može dobiti 1</w:t>
      </w:r>
      <w:r w:rsidRPr="00F2108A">
        <w:rPr>
          <w:rFonts w:eastAsia="Calibri"/>
        </w:rPr>
        <w:t xml:space="preserve">0 bodova. Maksimalni rok isporuke je 7 dana, a minimalni rok isporuke koji se uzima u obzir je 2 dana. Ukoliko se nudi rok isporuke kraći od 2 dana, smatrat će se da je ponuđeni minimalni rok koji se uzima u obzir. </w:t>
      </w:r>
      <w:r w:rsidR="00D5160A">
        <w:rPr>
          <w:rFonts w:eastAsia="Calibri"/>
        </w:rPr>
        <w:t>Ponude u kojima rok isporuke bude duži od 7 dana</w:t>
      </w:r>
      <w:r w:rsidR="00014379">
        <w:rPr>
          <w:rFonts w:eastAsia="Calibri"/>
        </w:rPr>
        <w:t xml:space="preserve"> neće se uzeti u razmatranje, te će se isključiti iz nadmetanja. </w:t>
      </w:r>
      <w:r w:rsidRPr="00F2108A">
        <w:rPr>
          <w:rFonts w:eastAsia="Calibri"/>
        </w:rPr>
        <w:t>Bodovna vrijednost ponuđenog roka isporuke se izračunava na slijedeći način:</w:t>
      </w:r>
    </w:p>
    <w:tbl>
      <w:tblPr>
        <w:tblW w:w="666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1"/>
        <w:gridCol w:w="3262"/>
      </w:tblGrid>
      <w:tr w:rsidR="00076E1D" w:rsidRPr="00F2108A" w:rsidTr="009E1334">
        <w:tc>
          <w:tcPr>
            <w:tcW w:w="3401" w:type="dxa"/>
          </w:tcPr>
          <w:p w:rsidR="00076E1D" w:rsidRPr="00F2108A" w:rsidRDefault="00076E1D" w:rsidP="009E1334">
            <w:pPr>
              <w:jc w:val="center"/>
              <w:rPr>
                <w:rFonts w:eastAsia="Calibri"/>
              </w:rPr>
            </w:pPr>
            <w:r w:rsidRPr="00F2108A">
              <w:rPr>
                <w:rFonts w:eastAsia="Calibri"/>
              </w:rPr>
              <w:t>rok isporuke 7 dana</w:t>
            </w:r>
          </w:p>
        </w:tc>
        <w:tc>
          <w:tcPr>
            <w:tcW w:w="3262" w:type="dxa"/>
          </w:tcPr>
          <w:p w:rsidR="00076E1D" w:rsidRPr="00F2108A" w:rsidRDefault="00076E1D" w:rsidP="009E1334">
            <w:pPr>
              <w:jc w:val="center"/>
              <w:rPr>
                <w:rFonts w:eastAsia="Calibri"/>
              </w:rPr>
            </w:pPr>
            <w:r w:rsidRPr="00F2108A">
              <w:rPr>
                <w:rFonts w:eastAsia="Calibri"/>
              </w:rPr>
              <w:t>0 boda</w:t>
            </w:r>
          </w:p>
        </w:tc>
      </w:tr>
      <w:tr w:rsidR="00076E1D" w:rsidRPr="00F2108A" w:rsidTr="009E1334">
        <w:tc>
          <w:tcPr>
            <w:tcW w:w="3401" w:type="dxa"/>
          </w:tcPr>
          <w:p w:rsidR="00076E1D" w:rsidRPr="00F2108A" w:rsidRDefault="00076E1D" w:rsidP="009E1334">
            <w:pPr>
              <w:jc w:val="center"/>
              <w:rPr>
                <w:rFonts w:eastAsia="Calibri"/>
              </w:rPr>
            </w:pPr>
            <w:r w:rsidRPr="00F2108A">
              <w:rPr>
                <w:rFonts w:eastAsia="Calibri"/>
              </w:rPr>
              <w:t>rok isporuke 6 dana</w:t>
            </w:r>
          </w:p>
        </w:tc>
        <w:tc>
          <w:tcPr>
            <w:tcW w:w="3262" w:type="dxa"/>
          </w:tcPr>
          <w:p w:rsidR="00076E1D" w:rsidRPr="00F2108A" w:rsidRDefault="00076E1D" w:rsidP="009E1334">
            <w:pPr>
              <w:jc w:val="center"/>
              <w:rPr>
                <w:rFonts w:eastAsia="Calibri"/>
              </w:rPr>
            </w:pPr>
            <w:r w:rsidRPr="00F2108A">
              <w:rPr>
                <w:rFonts w:eastAsia="Calibri"/>
              </w:rPr>
              <w:t>2 boda</w:t>
            </w:r>
          </w:p>
        </w:tc>
      </w:tr>
      <w:tr w:rsidR="00076E1D" w:rsidRPr="00F2108A" w:rsidTr="009E1334">
        <w:tc>
          <w:tcPr>
            <w:tcW w:w="3401" w:type="dxa"/>
          </w:tcPr>
          <w:p w:rsidR="00076E1D" w:rsidRPr="00F2108A" w:rsidRDefault="00076E1D" w:rsidP="009E1334">
            <w:pPr>
              <w:jc w:val="center"/>
              <w:rPr>
                <w:rFonts w:eastAsia="Calibri"/>
              </w:rPr>
            </w:pPr>
            <w:r w:rsidRPr="00F2108A">
              <w:rPr>
                <w:rFonts w:eastAsia="Calibri"/>
              </w:rPr>
              <w:t>rok isporuke 5 dana</w:t>
            </w:r>
          </w:p>
        </w:tc>
        <w:tc>
          <w:tcPr>
            <w:tcW w:w="3262" w:type="dxa"/>
          </w:tcPr>
          <w:p w:rsidR="00076E1D" w:rsidRPr="00F2108A" w:rsidRDefault="00076E1D" w:rsidP="009E1334">
            <w:pPr>
              <w:jc w:val="center"/>
              <w:rPr>
                <w:rFonts w:eastAsia="Calibri"/>
              </w:rPr>
            </w:pPr>
            <w:r w:rsidRPr="00F2108A">
              <w:rPr>
                <w:rFonts w:eastAsia="Calibri"/>
              </w:rPr>
              <w:t>4 boda</w:t>
            </w:r>
          </w:p>
        </w:tc>
      </w:tr>
      <w:tr w:rsidR="00076E1D" w:rsidRPr="00F2108A" w:rsidTr="009E1334">
        <w:tc>
          <w:tcPr>
            <w:tcW w:w="3401" w:type="dxa"/>
          </w:tcPr>
          <w:p w:rsidR="00076E1D" w:rsidRPr="00F2108A" w:rsidRDefault="00076E1D" w:rsidP="009E1334">
            <w:pPr>
              <w:jc w:val="center"/>
              <w:rPr>
                <w:rFonts w:eastAsia="Calibri"/>
              </w:rPr>
            </w:pPr>
            <w:r w:rsidRPr="00F2108A">
              <w:rPr>
                <w:rFonts w:eastAsia="Calibri"/>
              </w:rPr>
              <w:t>rok isporuke 4 dana</w:t>
            </w:r>
          </w:p>
        </w:tc>
        <w:tc>
          <w:tcPr>
            <w:tcW w:w="3262" w:type="dxa"/>
          </w:tcPr>
          <w:p w:rsidR="00076E1D" w:rsidRPr="00F2108A" w:rsidRDefault="00076E1D" w:rsidP="009E1334">
            <w:pPr>
              <w:jc w:val="center"/>
              <w:rPr>
                <w:rFonts w:eastAsia="Calibri"/>
              </w:rPr>
            </w:pPr>
            <w:r w:rsidRPr="00F2108A">
              <w:rPr>
                <w:rFonts w:eastAsia="Calibri"/>
              </w:rPr>
              <w:t>6 bodova</w:t>
            </w:r>
          </w:p>
        </w:tc>
      </w:tr>
      <w:tr w:rsidR="00076E1D" w:rsidRPr="00F2108A" w:rsidTr="009E1334">
        <w:tc>
          <w:tcPr>
            <w:tcW w:w="3401" w:type="dxa"/>
          </w:tcPr>
          <w:p w:rsidR="00076E1D" w:rsidRPr="00F2108A" w:rsidRDefault="00076E1D" w:rsidP="009E1334">
            <w:pPr>
              <w:jc w:val="center"/>
              <w:rPr>
                <w:rFonts w:eastAsia="Calibri"/>
              </w:rPr>
            </w:pPr>
            <w:r w:rsidRPr="00F2108A">
              <w:rPr>
                <w:rFonts w:eastAsia="Calibri"/>
              </w:rPr>
              <w:t>rok isporuke 3 dana</w:t>
            </w:r>
          </w:p>
        </w:tc>
        <w:tc>
          <w:tcPr>
            <w:tcW w:w="3262" w:type="dxa"/>
          </w:tcPr>
          <w:p w:rsidR="00076E1D" w:rsidRPr="00F2108A" w:rsidRDefault="00076E1D" w:rsidP="009E1334">
            <w:pPr>
              <w:jc w:val="center"/>
              <w:rPr>
                <w:rFonts w:eastAsia="Calibri"/>
              </w:rPr>
            </w:pPr>
            <w:r w:rsidRPr="00F2108A">
              <w:rPr>
                <w:rFonts w:eastAsia="Calibri"/>
              </w:rPr>
              <w:t>8 bodova</w:t>
            </w:r>
          </w:p>
        </w:tc>
      </w:tr>
      <w:tr w:rsidR="00076E1D" w:rsidRPr="00F2108A" w:rsidTr="009E1334">
        <w:tc>
          <w:tcPr>
            <w:tcW w:w="3401" w:type="dxa"/>
          </w:tcPr>
          <w:p w:rsidR="00076E1D" w:rsidRPr="00F2108A" w:rsidRDefault="00076E1D" w:rsidP="009E1334">
            <w:pPr>
              <w:jc w:val="center"/>
              <w:rPr>
                <w:rFonts w:eastAsia="Calibri"/>
              </w:rPr>
            </w:pPr>
            <w:r w:rsidRPr="00F2108A">
              <w:rPr>
                <w:rFonts w:eastAsia="Calibri"/>
              </w:rPr>
              <w:t>rok isporuke 2 dana</w:t>
            </w:r>
          </w:p>
        </w:tc>
        <w:tc>
          <w:tcPr>
            <w:tcW w:w="3262" w:type="dxa"/>
          </w:tcPr>
          <w:p w:rsidR="00076E1D" w:rsidRPr="00F2108A" w:rsidRDefault="00076E1D" w:rsidP="009E1334">
            <w:pPr>
              <w:jc w:val="center"/>
              <w:rPr>
                <w:rFonts w:eastAsia="Calibri"/>
              </w:rPr>
            </w:pPr>
            <w:r w:rsidRPr="00F2108A">
              <w:rPr>
                <w:rFonts w:eastAsia="Calibri"/>
              </w:rPr>
              <w:t>10 bodova</w:t>
            </w:r>
          </w:p>
        </w:tc>
      </w:tr>
    </w:tbl>
    <w:p w:rsidR="00076E1D" w:rsidRPr="00F2108A" w:rsidRDefault="00076E1D" w:rsidP="00076E1D">
      <w:pPr>
        <w:spacing w:after="200" w:line="276" w:lineRule="auto"/>
        <w:jc w:val="both"/>
        <w:rPr>
          <w:rFonts w:eastAsia="Calibri"/>
        </w:rPr>
      </w:pPr>
    </w:p>
    <w:p w:rsidR="00076E1D" w:rsidRPr="00F2108A" w:rsidRDefault="00076E1D" w:rsidP="00B9094B">
      <w:pPr>
        <w:spacing w:after="200" w:line="276" w:lineRule="auto"/>
        <w:jc w:val="both"/>
        <w:rPr>
          <w:rFonts w:eastAsia="Calibri"/>
        </w:rPr>
      </w:pPr>
      <w:r w:rsidRPr="00F2108A">
        <w:rPr>
          <w:rFonts w:eastAsia="Calibri"/>
        </w:rPr>
        <w:t xml:space="preserve">Rok isporuke moguće je iskazivati isključivo cijelim brojem u danima, kako je iskazano u gornjoj tablici, a dostavlja se u obliku </w:t>
      </w:r>
      <w:r w:rsidR="0001303F">
        <w:rPr>
          <w:rFonts w:eastAsia="Calibri"/>
          <w:b/>
          <w:bCs/>
        </w:rPr>
        <w:t>izjave ponuditelja (prilog VII</w:t>
      </w:r>
      <w:r w:rsidRPr="00F2108A">
        <w:rPr>
          <w:rFonts w:eastAsia="Calibri"/>
          <w:b/>
          <w:bCs/>
        </w:rPr>
        <w:t>)</w:t>
      </w:r>
      <w:r w:rsidRPr="00F2108A">
        <w:rPr>
          <w:rFonts w:eastAsia="Calibri"/>
        </w:rPr>
        <w:t xml:space="preserve">. </w:t>
      </w:r>
    </w:p>
    <w:p w:rsidR="00076E1D" w:rsidRPr="00F2108A" w:rsidRDefault="00076E1D" w:rsidP="00B9094B">
      <w:pPr>
        <w:spacing w:after="200" w:line="276" w:lineRule="auto"/>
        <w:jc w:val="both"/>
        <w:rPr>
          <w:rFonts w:eastAsia="Calibri"/>
        </w:rPr>
      </w:pPr>
      <w:r w:rsidRPr="00F2108A">
        <w:rPr>
          <w:rFonts w:eastAsia="Calibri"/>
        </w:rPr>
        <w:t>Bodovanje ponude čini zbroj financijskog (cijena) i nefinancijskog (rok isporuke) kriterija, zaokruženo na dvije decimale, odnosno:</w:t>
      </w:r>
    </w:p>
    <w:p w:rsidR="00076E1D" w:rsidRPr="00F2108A" w:rsidRDefault="00076E1D" w:rsidP="00B9094B">
      <w:pPr>
        <w:spacing w:after="200" w:line="276" w:lineRule="auto"/>
        <w:jc w:val="both"/>
        <w:rPr>
          <w:rFonts w:eastAsia="Calibri"/>
        </w:rPr>
      </w:pPr>
      <w:r w:rsidRPr="00F2108A">
        <w:rPr>
          <w:rFonts w:eastAsia="Calibri"/>
        </w:rPr>
        <w:t>OP(ocjena ponude) = KCP (kriterij cijene ponude) + KRI (kriterij roka isporuke)</w:t>
      </w:r>
    </w:p>
    <w:p w:rsidR="006A2169" w:rsidRDefault="00076E1D" w:rsidP="00B9094B">
      <w:pPr>
        <w:spacing w:after="200" w:line="276" w:lineRule="auto"/>
        <w:jc w:val="both"/>
        <w:rPr>
          <w:rFonts w:eastAsia="Calibri"/>
        </w:rPr>
      </w:pPr>
      <w:r w:rsidRPr="00F2108A">
        <w:rPr>
          <w:rFonts w:eastAsia="Calibri"/>
        </w:rPr>
        <w:t>U slučaju da su dvije ili više ponuda jednako rangirane prema kriteriju odabira, naručitelj će odabrati ponudu koja je zaprimljena ranije.</w:t>
      </w:r>
    </w:p>
    <w:p w:rsidR="0007048A" w:rsidRPr="00F2108A" w:rsidRDefault="0007048A" w:rsidP="00B9094B">
      <w:pPr>
        <w:spacing w:after="200" w:line="276" w:lineRule="auto"/>
        <w:jc w:val="both"/>
        <w:rPr>
          <w:rFonts w:eastAsia="Calibri"/>
        </w:rPr>
      </w:pPr>
    </w:p>
    <w:p w:rsidR="00076E1D" w:rsidRPr="00353DD4" w:rsidRDefault="00076E1D" w:rsidP="009C3952">
      <w:pPr>
        <w:pStyle w:val="Naslov2"/>
        <w:numPr>
          <w:ilvl w:val="1"/>
          <w:numId w:val="10"/>
        </w:numPr>
      </w:pPr>
      <w:bookmarkStart w:id="30" w:name="_Toc508963252"/>
      <w:r w:rsidRPr="00353DD4">
        <w:lastRenderedPageBreak/>
        <w:t>JEZIK I PISMO PONUDE</w:t>
      </w:r>
      <w:bookmarkEnd w:id="30"/>
      <w:r w:rsidRPr="00353DD4">
        <w:t xml:space="preserve">  </w:t>
      </w:r>
    </w:p>
    <w:p w:rsidR="00076E1D" w:rsidRPr="00353DD4" w:rsidRDefault="00076E1D" w:rsidP="00076E1D"/>
    <w:p w:rsidR="00076E1D" w:rsidRDefault="00076E1D" w:rsidP="00B9094B">
      <w:pPr>
        <w:jc w:val="both"/>
      </w:pPr>
      <w:r w:rsidRPr="00353DD4">
        <w:t xml:space="preserve">Ponuda se u cijelosti dostavlja na hrvatskom jeziku i latiničnom pismu. Za dijelove ponude koji nisu na hrvatskom jeziku, ponuditelj je obvezan iste dostaviti u izvorniku sa prijevodom na hrvatskom jeziku od strane ovlaštenog sudskog prevoditelja. </w:t>
      </w:r>
    </w:p>
    <w:p w:rsidR="006A2169" w:rsidRPr="00353DD4" w:rsidRDefault="006A2169" w:rsidP="00076E1D"/>
    <w:p w:rsidR="00076E1D" w:rsidRDefault="00076E1D" w:rsidP="009C3952">
      <w:pPr>
        <w:pStyle w:val="Naslov2"/>
        <w:numPr>
          <w:ilvl w:val="1"/>
          <w:numId w:val="10"/>
        </w:numPr>
      </w:pPr>
      <w:bookmarkStart w:id="31" w:name="_Toc508963253"/>
      <w:r w:rsidRPr="00353DD4">
        <w:t>ROK VALJANOSTI PONUDE</w:t>
      </w:r>
      <w:bookmarkEnd w:id="31"/>
      <w:r w:rsidRPr="00353DD4">
        <w:t xml:space="preserve"> </w:t>
      </w:r>
    </w:p>
    <w:p w:rsidR="00076E1D" w:rsidRPr="00353DD4" w:rsidRDefault="00076E1D" w:rsidP="00076E1D">
      <w:pPr>
        <w:rPr>
          <w:b/>
        </w:rPr>
      </w:pPr>
    </w:p>
    <w:p w:rsidR="00076E1D" w:rsidRDefault="00076E1D" w:rsidP="00076E1D">
      <w:r w:rsidRPr="00353DD4">
        <w:t xml:space="preserve">90 dana od dana isteka roka za dostavu ponude. </w:t>
      </w:r>
    </w:p>
    <w:p w:rsidR="00076E1D" w:rsidRPr="00353DD4" w:rsidRDefault="00076E1D" w:rsidP="00076E1D"/>
    <w:p w:rsidR="00076E1D" w:rsidRDefault="00076E1D" w:rsidP="009C3952">
      <w:pPr>
        <w:pStyle w:val="Naslov2"/>
        <w:numPr>
          <w:ilvl w:val="1"/>
          <w:numId w:val="10"/>
        </w:numPr>
      </w:pPr>
      <w:bookmarkStart w:id="32" w:name="_Toc508963254"/>
      <w:r w:rsidRPr="00353DD4">
        <w:t>ALTERNATIVNE PONUDE</w:t>
      </w:r>
      <w:bookmarkEnd w:id="32"/>
      <w:r w:rsidRPr="00353DD4">
        <w:t xml:space="preserve"> </w:t>
      </w:r>
    </w:p>
    <w:p w:rsidR="00076E1D" w:rsidRPr="00353DD4" w:rsidRDefault="00076E1D" w:rsidP="00076E1D"/>
    <w:p w:rsidR="00076E1D" w:rsidRDefault="00076E1D" w:rsidP="00076E1D">
      <w:r w:rsidRPr="00353DD4">
        <w:t>Alternativne ponude nisu dopuštene.</w:t>
      </w:r>
    </w:p>
    <w:p w:rsidR="00076E1D" w:rsidRDefault="00076E1D" w:rsidP="00076E1D"/>
    <w:p w:rsidR="00076E1D" w:rsidRDefault="00076E1D" w:rsidP="009C3952">
      <w:pPr>
        <w:pStyle w:val="Naslov2"/>
        <w:numPr>
          <w:ilvl w:val="1"/>
          <w:numId w:val="10"/>
        </w:numPr>
      </w:pPr>
      <w:bookmarkStart w:id="33" w:name="_Toc508963255"/>
      <w:r w:rsidRPr="00C4051A">
        <w:t>POJAŠNJENJE I UPOTPUNJAVANJE</w:t>
      </w:r>
      <w:bookmarkEnd w:id="33"/>
      <w:r w:rsidRPr="00C4051A">
        <w:t xml:space="preserve"> </w:t>
      </w:r>
    </w:p>
    <w:p w:rsidR="00076E1D" w:rsidRPr="00C4051A" w:rsidRDefault="00076E1D" w:rsidP="00076E1D"/>
    <w:p w:rsidR="00076E1D" w:rsidRPr="00C4051A" w:rsidRDefault="00076E1D" w:rsidP="00B9094B">
      <w:pPr>
        <w:jc w:val="both"/>
      </w:pPr>
      <w:r w:rsidRPr="00C4051A">
        <w:t xml:space="preserve">Ako podaci ili dokumentacija koju Ponuditelj podnese jesu ili se čine nepotpuni ili pogrešni ili ako nedostaju određeni dokumenti, Naručitelj može tijekom pregleda i ocjene prijava i ponuda zahtijevati od tih Ponuditelja da podnesu, dopune, pojasne ili upotpune nužne podatke ili dokumentaciju u primjerenom roku koji ne smije biti kraći od 5 kalendarskih dana. </w:t>
      </w:r>
    </w:p>
    <w:p w:rsidR="00076E1D" w:rsidRPr="00C4051A" w:rsidRDefault="00076E1D" w:rsidP="00B9094B">
      <w:pPr>
        <w:jc w:val="both"/>
      </w:pPr>
      <w:r w:rsidRPr="00C4051A">
        <w:t xml:space="preserve"> </w:t>
      </w:r>
    </w:p>
    <w:p w:rsidR="00076E1D" w:rsidRDefault="00076E1D" w:rsidP="00B9094B">
      <w:pPr>
        <w:jc w:val="both"/>
      </w:pPr>
      <w:r w:rsidRPr="00C4051A">
        <w:t>Podnošenje, dopunjavanje, pojašnjenje ili upotpunjavanje u vezi s dokumentima traženim u svrhu procjene postojanja razloga isključenja i ispunjenja uvjeta kvalifikacije ne smatra se izmjenom ponude. Naručitelj može tražiti i pojašnjenja u vezi s dokumentima traženim u dijelu koji se odnosi na ponuđeni predmet nabave, pri čemu pojašnjenje ne smije rezultirati izmjenom ponude. Postupanje Naručitelja vezano uz pojašnjenje i upotpunjavanje prijava i ponuda,</w:t>
      </w:r>
      <w:r>
        <w:t xml:space="preserve"> </w:t>
      </w:r>
      <w:r w:rsidRPr="00C4051A">
        <w:t xml:space="preserve">odnosno zahtjevi i postupanje Naručitelja, moraju biti u skladu s načelima jednakog tretmana i transparentnosti. </w:t>
      </w:r>
    </w:p>
    <w:p w:rsidR="00076E1D" w:rsidRPr="00C4051A" w:rsidRDefault="00076E1D" w:rsidP="00B9094B">
      <w:pPr>
        <w:jc w:val="both"/>
      </w:pPr>
    </w:p>
    <w:p w:rsidR="00076E1D" w:rsidRPr="00C4051A" w:rsidRDefault="00076E1D" w:rsidP="009C3952">
      <w:pPr>
        <w:pStyle w:val="Naslov2"/>
        <w:numPr>
          <w:ilvl w:val="1"/>
          <w:numId w:val="10"/>
        </w:numPr>
      </w:pPr>
      <w:bookmarkStart w:id="34" w:name="_Toc508963256"/>
      <w:r w:rsidRPr="00C4051A">
        <w:t>IZMJENA ILI POVLAČENJE PONUDE</w:t>
      </w:r>
      <w:bookmarkEnd w:id="34"/>
      <w:r w:rsidRPr="00C4051A">
        <w:t xml:space="preserve">  </w:t>
      </w:r>
    </w:p>
    <w:p w:rsidR="00076E1D" w:rsidRPr="00C4051A" w:rsidRDefault="00076E1D" w:rsidP="00076E1D"/>
    <w:p w:rsidR="00076E1D" w:rsidRPr="00C4051A" w:rsidRDefault="00076E1D" w:rsidP="00B9094B">
      <w:pPr>
        <w:jc w:val="both"/>
      </w:pPr>
      <w:r w:rsidRPr="00C4051A">
        <w:t xml:space="preserve">Tijekom roka za dostavu ponuda Ponuditelj može ponudu mijenjati i dopunjavati, ili od ponude odustati na temelju pisane izjave. Promjene i dopune ponude, ili odustajanje od ponude, Ponuditelji dostavljaju na isti način kao i ponudu. U slučaju odustajanja od ponude, Ponuditelj može zahtijevati povrat svoje neotvorene ponude. Ponuditelj može izmijeniti ili povući svoju ponudu prije isteka roka za podnošenje (otvaranje) ponuda. Svaka izmjena ili obavijest o povlačenju ponude od strane ponuditelja mora biti zatvorena i zapečaćena na isti način kao i ponuda, s tim da se omotnica dodatno označi tekstom „POVLAČENJE“ ili „IZMJENA“, ovisno o namjeri Ponuditelja. Ponuda se ne može mijenjati ili povući nakon isteka roka određenog za podnošenje (otvaranje) ponuda. </w:t>
      </w:r>
    </w:p>
    <w:p w:rsidR="00076E1D" w:rsidRPr="00C4051A" w:rsidRDefault="00076E1D" w:rsidP="009C3952">
      <w:pPr>
        <w:pStyle w:val="Naslov1"/>
        <w:numPr>
          <w:ilvl w:val="0"/>
          <w:numId w:val="10"/>
        </w:numPr>
      </w:pPr>
      <w:bookmarkStart w:id="35" w:name="_Toc508963257"/>
      <w:r w:rsidRPr="00C4051A">
        <w:lastRenderedPageBreak/>
        <w:t>OSTALE ODREDBE</w:t>
      </w:r>
      <w:bookmarkEnd w:id="35"/>
      <w:r w:rsidRPr="00C4051A">
        <w:t xml:space="preserve"> </w:t>
      </w:r>
    </w:p>
    <w:p w:rsidR="00076E1D" w:rsidRPr="00C4051A" w:rsidRDefault="00076E1D" w:rsidP="00076E1D"/>
    <w:p w:rsidR="00076E1D" w:rsidRPr="00C4051A" w:rsidRDefault="00076E1D" w:rsidP="009C3952">
      <w:pPr>
        <w:pStyle w:val="Naslov2"/>
        <w:numPr>
          <w:ilvl w:val="1"/>
          <w:numId w:val="10"/>
        </w:numPr>
      </w:pPr>
      <w:bookmarkStart w:id="36" w:name="_Toc508963258"/>
      <w:r w:rsidRPr="00C4051A">
        <w:t>VRIJEME I MJESTO DOSTAVLJANJA PONUDA</w:t>
      </w:r>
      <w:bookmarkEnd w:id="36"/>
      <w:r w:rsidRPr="00C4051A">
        <w:t xml:space="preserve">  </w:t>
      </w:r>
    </w:p>
    <w:p w:rsidR="00076E1D" w:rsidRPr="00C4051A" w:rsidRDefault="00076E1D" w:rsidP="00076E1D"/>
    <w:p w:rsidR="007945C3" w:rsidRDefault="007945C3" w:rsidP="007945C3">
      <w:pPr>
        <w:numPr>
          <w:ilvl w:val="0"/>
          <w:numId w:val="9"/>
        </w:numPr>
        <w:jc w:val="both"/>
      </w:pPr>
      <w:r w:rsidRPr="00C4051A">
        <w:t xml:space="preserve">krajnji rok za dostavu ponuda je: </w:t>
      </w:r>
      <w:r w:rsidR="0007048A">
        <w:t>26</w:t>
      </w:r>
      <w:bookmarkStart w:id="37" w:name="_GoBack"/>
      <w:bookmarkEnd w:id="37"/>
      <w:r w:rsidR="003124D8" w:rsidRPr="003124D8">
        <w:t>.04</w:t>
      </w:r>
      <w:r w:rsidRPr="003124D8">
        <w:t>.</w:t>
      </w:r>
      <w:r w:rsidR="003124D8" w:rsidRPr="003124D8">
        <w:t>2018. godine</w:t>
      </w:r>
      <w:r w:rsidRPr="003124D8">
        <w:t xml:space="preserve"> do 15:00 sati  </w:t>
      </w:r>
    </w:p>
    <w:p w:rsidR="007945C3" w:rsidRDefault="007945C3" w:rsidP="007945C3">
      <w:pPr>
        <w:numPr>
          <w:ilvl w:val="0"/>
          <w:numId w:val="9"/>
        </w:numPr>
        <w:jc w:val="both"/>
      </w:pPr>
      <w:r w:rsidRPr="00C4051A">
        <w:t>mjesto podnošenja ponuda: Udruga</w:t>
      </w:r>
      <w:r>
        <w:t xml:space="preserve"> za razvoj lokalne zajednice „Naš život“ Petrinja, Trg dr. Franje Tuđmana 10, 44250 Petrinja.</w:t>
      </w:r>
      <w:r w:rsidRPr="00C4051A">
        <w:t xml:space="preserve"> </w:t>
      </w:r>
    </w:p>
    <w:p w:rsidR="00076E1D" w:rsidRPr="00C4051A" w:rsidRDefault="00076E1D" w:rsidP="00076E1D">
      <w:pPr>
        <w:ind w:left="720"/>
      </w:pPr>
    </w:p>
    <w:p w:rsidR="00076E1D" w:rsidRDefault="00076E1D" w:rsidP="00B9094B">
      <w:pPr>
        <w:jc w:val="both"/>
      </w:pPr>
      <w:r w:rsidRPr="00C4051A">
        <w:t>Do navedenog roka za dostavu ponude</w:t>
      </w:r>
      <w:r>
        <w:t>,</w:t>
      </w:r>
      <w:r w:rsidRPr="00C4051A">
        <w:t xml:space="preserve"> ponuda mora biti dostavljena i zaprimljena bez obzira na način dostave. Ponuditelj određuje način dostave ponude i sam snosi rizik eventualnog gubitka, odnosno nepravovremene dostave njegove ponude. Kada ponuditelj neposredno dostavlja ponudu, izmjenu i/ili dopunu ponude odnosno pisanu izjavu o odustajanju od dostavljene ponude, Naručitelj mu je obvezan o tome izdati potvrdu. Ponude u papirnatom obliku koje nisu zaprimljene u propisanom roku za dostavu ponude neće se otvarati i vraćaju se ponuditelju neotvorene. Podaci o zaprimljenim ponudama, ponuditeljima i broju ponuda tajni su do otvaranja ponuda</w:t>
      </w:r>
      <w:r>
        <w:t>.</w:t>
      </w:r>
    </w:p>
    <w:p w:rsidR="00076E1D" w:rsidRDefault="00076E1D" w:rsidP="00076E1D">
      <w:pPr>
        <w:rPr>
          <w:b/>
        </w:rPr>
      </w:pPr>
    </w:p>
    <w:p w:rsidR="00076E1D" w:rsidRPr="00D070DE" w:rsidRDefault="00076E1D" w:rsidP="009C3952">
      <w:pPr>
        <w:pStyle w:val="Naslov2"/>
        <w:numPr>
          <w:ilvl w:val="1"/>
          <w:numId w:val="10"/>
        </w:numPr>
      </w:pPr>
      <w:bookmarkStart w:id="38" w:name="_Toc508963259"/>
      <w:r w:rsidRPr="00D070DE">
        <w:t>NA</w:t>
      </w:r>
      <w:r>
        <w:t>Č</w:t>
      </w:r>
      <w:r w:rsidRPr="00D070DE">
        <w:t>IN DOSTAVE PONUDE</w:t>
      </w:r>
      <w:bookmarkEnd w:id="38"/>
      <w:r w:rsidRPr="00D070DE">
        <w:t xml:space="preserve"> </w:t>
      </w:r>
    </w:p>
    <w:p w:rsidR="00076E1D" w:rsidRPr="00D070DE" w:rsidRDefault="00076E1D" w:rsidP="00076E1D"/>
    <w:p w:rsidR="00076E1D" w:rsidRDefault="00076E1D" w:rsidP="00B9094B">
      <w:pPr>
        <w:jc w:val="both"/>
      </w:pPr>
      <w:r w:rsidRPr="00D070DE">
        <w:t>Ponuditelj podnosi svoju ponudu o vlastitom trošku bez prava potraživanja nadoknade od Naručitelja po bilo kojoj osnovi. Ponuda mo</w:t>
      </w:r>
      <w:r>
        <w:t>ra</w:t>
      </w:r>
      <w:r w:rsidRPr="00D070DE">
        <w:t xml:space="preserve"> biti dostavljena u zatvorenoj omotnici. Ponuditelj snosi rizik gubitka ili nepravovremenog dostavljanja ponude. </w:t>
      </w:r>
    </w:p>
    <w:p w:rsidR="00076E1D" w:rsidRPr="00D070DE" w:rsidRDefault="00076E1D" w:rsidP="00076E1D"/>
    <w:p w:rsidR="00076E1D" w:rsidRDefault="00076E1D" w:rsidP="00076E1D">
      <w:r w:rsidRPr="00D070DE">
        <w:t xml:space="preserve">Na omotnici treba navesti adresu: </w:t>
      </w:r>
    </w:p>
    <w:p w:rsidR="00076E1D" w:rsidRPr="00D070DE" w:rsidRDefault="00076E1D" w:rsidP="00076E1D"/>
    <w:p w:rsidR="007945C3" w:rsidRPr="003B1F5A" w:rsidRDefault="007945C3" w:rsidP="007945C3">
      <w:pPr>
        <w:jc w:val="center"/>
        <w:rPr>
          <w:b/>
        </w:rPr>
      </w:pPr>
      <w:r w:rsidRPr="003B1F5A">
        <w:rPr>
          <w:b/>
        </w:rPr>
        <w:t>Udruga za razvoj lokalne zajednice „Naš život“ Petrinja</w:t>
      </w:r>
    </w:p>
    <w:p w:rsidR="00076E1D" w:rsidRDefault="007945C3" w:rsidP="007945C3">
      <w:pPr>
        <w:jc w:val="center"/>
        <w:rPr>
          <w:b/>
        </w:rPr>
      </w:pPr>
      <w:r w:rsidRPr="003B1F5A">
        <w:rPr>
          <w:b/>
        </w:rPr>
        <w:t xml:space="preserve"> Trg dr. Franje Tuđmana 10, 44250 Petrinja</w:t>
      </w:r>
    </w:p>
    <w:p w:rsidR="007945C3" w:rsidRPr="00D070DE" w:rsidRDefault="007945C3" w:rsidP="007945C3">
      <w:pPr>
        <w:jc w:val="center"/>
      </w:pPr>
    </w:p>
    <w:p w:rsidR="00076E1D" w:rsidRDefault="00076E1D" w:rsidP="00076E1D">
      <w:r w:rsidRPr="00D070DE">
        <w:t>i u donjem desnom kutu omotnice treba biti naznaka:</w:t>
      </w:r>
    </w:p>
    <w:p w:rsidR="007945C3" w:rsidRPr="00D070DE" w:rsidRDefault="007945C3" w:rsidP="00076E1D"/>
    <w:p w:rsidR="00076E1D" w:rsidRPr="00D070DE" w:rsidRDefault="00076E1D" w:rsidP="00076E1D">
      <w:pPr>
        <w:jc w:val="center"/>
        <w:rPr>
          <w:b/>
        </w:rPr>
      </w:pPr>
      <w:r w:rsidRPr="00D070DE">
        <w:rPr>
          <w:b/>
        </w:rPr>
        <w:t>NE OTVARAJ – PONUDA ZA NADMETANJE</w:t>
      </w:r>
    </w:p>
    <w:p w:rsidR="00076E1D" w:rsidRPr="00D070DE" w:rsidRDefault="00076E1D" w:rsidP="00076E1D">
      <w:pPr>
        <w:jc w:val="center"/>
      </w:pPr>
    </w:p>
    <w:p w:rsidR="007945C3" w:rsidRDefault="007945C3" w:rsidP="00B9094B">
      <w:pPr>
        <w:jc w:val="both"/>
      </w:pPr>
      <w:r w:rsidRPr="00D070DE">
        <w:t>Nabava potrepština za kućanstvo za krajnje korisnike u sklopu projekta „</w:t>
      </w:r>
      <w:r>
        <w:t>Zajedno u trećoj dobi“, UP.02.1.1.05.0014</w:t>
      </w:r>
      <w:r w:rsidRPr="00D070DE">
        <w:t xml:space="preserve">. u sklopu Programa </w:t>
      </w:r>
      <w:r>
        <w:t>„Zaželi – Program zapošljavanja žena“ (Broj poziva: UP.02.1.1.05)</w:t>
      </w:r>
      <w:r w:rsidRPr="00D070DE">
        <w:t xml:space="preserve">. </w:t>
      </w:r>
    </w:p>
    <w:p w:rsidR="00076E1D" w:rsidRPr="00D070DE" w:rsidRDefault="00076E1D" w:rsidP="00B9094B">
      <w:pPr>
        <w:jc w:val="both"/>
      </w:pPr>
    </w:p>
    <w:p w:rsidR="00076E1D" w:rsidRPr="004646AF" w:rsidRDefault="00076E1D" w:rsidP="00B9094B">
      <w:pPr>
        <w:jc w:val="both"/>
        <w:rPr>
          <w:b/>
        </w:rPr>
      </w:pPr>
      <w:r w:rsidRPr="004646AF">
        <w:rPr>
          <w:b/>
        </w:rPr>
        <w:t>Na omotnici treba navesti potpuni naziv i adresu Ponuditelja radi evidencije prispjelih ponuda ili u slučaju da je ponuda zakašnjela kako bi se mogla neotvorena vratiti Ponuditelju. Ako omotnica nije zatvorena, zapečaćena i označena kako je navedeno, Naručitelj ne snosi nikakvu odgovornost ako se ponuda prerano otvori.</w:t>
      </w:r>
    </w:p>
    <w:p w:rsidR="00076E1D" w:rsidRPr="00D070DE" w:rsidRDefault="00076E1D" w:rsidP="00076E1D">
      <w:r w:rsidRPr="00D070DE">
        <w:t xml:space="preserve"> </w:t>
      </w:r>
    </w:p>
    <w:p w:rsidR="00076E1D" w:rsidRDefault="00076E1D" w:rsidP="009C3952">
      <w:pPr>
        <w:pStyle w:val="Naslov2"/>
        <w:numPr>
          <w:ilvl w:val="1"/>
          <w:numId w:val="10"/>
        </w:numPr>
      </w:pPr>
      <w:bookmarkStart w:id="39" w:name="_Toc508963260"/>
      <w:r w:rsidRPr="004646AF">
        <w:lastRenderedPageBreak/>
        <w:t>ZAPRIMANJE  I OTVARANJE PONUDA</w:t>
      </w:r>
      <w:bookmarkEnd w:id="39"/>
      <w:r w:rsidRPr="004646AF">
        <w:t xml:space="preserve"> </w:t>
      </w:r>
    </w:p>
    <w:p w:rsidR="00076E1D" w:rsidRPr="00D070DE" w:rsidRDefault="00076E1D" w:rsidP="00076E1D"/>
    <w:p w:rsidR="00076E1D" w:rsidRDefault="00076E1D" w:rsidP="00B9094B">
      <w:pPr>
        <w:jc w:val="both"/>
      </w:pPr>
      <w:r w:rsidRPr="00D070DE">
        <w:t xml:space="preserve">Svaka pravodobno zaprimljena ponuda upisuje se u </w:t>
      </w:r>
      <w:r>
        <w:t>knjigu pošte</w:t>
      </w:r>
      <w:r w:rsidRPr="00D070DE">
        <w:t xml:space="preserve">. Na zatvorenoj omotnici ubilježiti će se broj urudžbenog zapisnika, datum i vrijeme zaprimanja. Ako je dostavljena izmjena i/ili dopuna ponude, ponuda dobiva novi redni broj prema redoslijedu zaprimanja posljednje izmjene i/ili dopune te ponude. Ponuda se u tom slučaju smatra zaprimljena u trenutku zaprimanja posljednje izmjene i/ili dopune. Ponuda dostavljena nakon roka za dostavu ponuda  upisuje se u </w:t>
      </w:r>
      <w:r>
        <w:t>knjigu pošte i</w:t>
      </w:r>
      <w:r w:rsidRPr="00D070DE">
        <w:t xml:space="preserve"> evidentira se kao zakašnjela ponuda te neotvorena vraća pošiljatelju bez odgode. </w:t>
      </w:r>
    </w:p>
    <w:p w:rsidR="00076E1D" w:rsidRPr="00D070DE" w:rsidRDefault="00076E1D" w:rsidP="00B9094B">
      <w:pPr>
        <w:jc w:val="both"/>
      </w:pPr>
    </w:p>
    <w:p w:rsidR="00076E1D" w:rsidRDefault="00076E1D" w:rsidP="00B9094B">
      <w:pPr>
        <w:jc w:val="both"/>
      </w:pPr>
      <w:r w:rsidRPr="00D070DE">
        <w:t>Ponude se otvaraju prvi radni dan nakon isteka roka za dostavu ponuda te se vodi zapisnik o istom.</w:t>
      </w:r>
    </w:p>
    <w:p w:rsidR="00076E1D" w:rsidRDefault="00076E1D" w:rsidP="00076E1D">
      <w:pPr>
        <w:rPr>
          <w:b/>
        </w:rPr>
      </w:pPr>
    </w:p>
    <w:p w:rsidR="00076E1D" w:rsidRDefault="00076E1D" w:rsidP="009C3952">
      <w:pPr>
        <w:pStyle w:val="Naslov2"/>
        <w:numPr>
          <w:ilvl w:val="1"/>
          <w:numId w:val="10"/>
        </w:numPr>
      </w:pPr>
      <w:bookmarkStart w:id="40" w:name="_Toc508963261"/>
      <w:r w:rsidRPr="004646AF">
        <w:t>PREGLED I OCJENA PONUDA</w:t>
      </w:r>
      <w:bookmarkEnd w:id="40"/>
      <w:r w:rsidRPr="004646AF">
        <w:t xml:space="preserve"> </w:t>
      </w:r>
    </w:p>
    <w:p w:rsidR="00076E1D" w:rsidRPr="004646AF" w:rsidRDefault="00076E1D" w:rsidP="00076E1D"/>
    <w:p w:rsidR="00076E1D" w:rsidRPr="004646AF" w:rsidRDefault="00076E1D" w:rsidP="00B9094B">
      <w:pPr>
        <w:jc w:val="both"/>
      </w:pPr>
      <w:r w:rsidRPr="004646AF">
        <w:t>Odbor za nabavu nakon isteka roka za dostavu ponuda otvara ponude, pregledava i ocjenjuje sadržaj podnesenih ponuda u odnosu na uvjete iz Dokumentacije za nadmetanje</w:t>
      </w:r>
      <w:r>
        <w:t>.</w:t>
      </w:r>
      <w:r w:rsidRPr="004646AF">
        <w:t xml:space="preserve"> U postupku pregleda i ocjene ponuda Naručitelj vrši:  </w:t>
      </w:r>
    </w:p>
    <w:p w:rsidR="00076E1D" w:rsidRDefault="00076E1D" w:rsidP="00B9094B">
      <w:pPr>
        <w:jc w:val="both"/>
      </w:pPr>
      <w:r w:rsidRPr="004646AF">
        <w:t xml:space="preserve">- Provjeru formalne sukladnosti ponude s uvjetima iz ove Dokumentacije </w:t>
      </w:r>
    </w:p>
    <w:p w:rsidR="00076E1D" w:rsidRDefault="00076E1D" w:rsidP="00B9094B">
      <w:pPr>
        <w:jc w:val="both"/>
      </w:pPr>
      <w:r w:rsidRPr="004646AF">
        <w:t>- Provjeru postoje li razlozi za isključenje ponude te ispunjavanja uvjeta kvalifikacije odnosno kr</w:t>
      </w:r>
      <w:r w:rsidR="00014379">
        <w:t>iterija za pravnu, poslovnu sposobnost i</w:t>
      </w:r>
      <w:r w:rsidRPr="004646AF">
        <w:t xml:space="preserve"> financijsku s</w:t>
      </w:r>
      <w:r w:rsidR="00014379">
        <w:t xml:space="preserve">posobnost </w:t>
      </w:r>
    </w:p>
    <w:p w:rsidR="00076E1D" w:rsidRDefault="00076E1D" w:rsidP="00B9094B">
      <w:pPr>
        <w:jc w:val="both"/>
      </w:pPr>
      <w:r w:rsidRPr="004646AF">
        <w:t xml:space="preserve">- Provjeru ispunjenja uvjeta vezanih za predmet nabave i tehničkih specifikacija te ispunjenje ostalih zahtjeva, uvjeta i kriterija utvrđenih u Dokumentaciji o nadmetanju  </w:t>
      </w:r>
    </w:p>
    <w:p w:rsidR="006A2169" w:rsidRDefault="00076E1D" w:rsidP="00B9094B">
      <w:pPr>
        <w:jc w:val="both"/>
      </w:pPr>
      <w:r w:rsidRPr="004646AF">
        <w:t xml:space="preserve">- Evaluaciju ponuda na temelju prethodno objavljenih kriterija za odabir (najbolji omjer cijene i kvalitete). </w:t>
      </w:r>
    </w:p>
    <w:p w:rsidR="00076E1D" w:rsidRPr="004646AF" w:rsidRDefault="00076E1D" w:rsidP="00076E1D">
      <w:r w:rsidRPr="004646AF">
        <w:t xml:space="preserve"> </w:t>
      </w:r>
    </w:p>
    <w:p w:rsidR="00076E1D" w:rsidRPr="004646AF" w:rsidRDefault="00076E1D" w:rsidP="009C3952">
      <w:pPr>
        <w:pStyle w:val="Naslov2"/>
        <w:numPr>
          <w:ilvl w:val="1"/>
          <w:numId w:val="10"/>
        </w:numPr>
      </w:pPr>
      <w:bookmarkStart w:id="41" w:name="_Toc508963262"/>
      <w:r w:rsidRPr="004646AF">
        <w:t>ODLUKA O ODABIRU ILI PONIŠTENJU</w:t>
      </w:r>
      <w:bookmarkEnd w:id="41"/>
      <w:r w:rsidRPr="004646AF">
        <w:t xml:space="preserve"> </w:t>
      </w:r>
    </w:p>
    <w:p w:rsidR="00076E1D" w:rsidRPr="004646AF" w:rsidRDefault="00076E1D" w:rsidP="00076E1D">
      <w:r w:rsidRPr="004646AF">
        <w:t xml:space="preserve"> </w:t>
      </w:r>
    </w:p>
    <w:p w:rsidR="00076E1D" w:rsidRDefault="00076E1D" w:rsidP="00B9094B">
      <w:pPr>
        <w:jc w:val="both"/>
      </w:pPr>
      <w:r w:rsidRPr="004646AF">
        <w:t xml:space="preserve">Rok za donošenje odluke o odabiru je </w:t>
      </w:r>
      <w:r>
        <w:t>5</w:t>
      </w:r>
      <w:r w:rsidRPr="004646AF">
        <w:t xml:space="preserve"> dana od dana isteka roka za dostavu ponude. </w:t>
      </w:r>
    </w:p>
    <w:p w:rsidR="00076E1D" w:rsidRDefault="00076E1D" w:rsidP="00B9094B">
      <w:pPr>
        <w:jc w:val="both"/>
      </w:pPr>
    </w:p>
    <w:p w:rsidR="00076E1D" w:rsidRDefault="00076E1D" w:rsidP="00B9094B">
      <w:pPr>
        <w:jc w:val="both"/>
      </w:pPr>
      <w:r w:rsidRPr="004646AF">
        <w:t xml:space="preserve">Naručitelj je obvezan na temelju rezultata pregleda i ocjene prijava ili ponuda odbiti: </w:t>
      </w:r>
    </w:p>
    <w:p w:rsidR="00076E1D" w:rsidRDefault="00076E1D" w:rsidP="00B9094B">
      <w:pPr>
        <w:jc w:val="both"/>
      </w:pPr>
      <w:r w:rsidRPr="004646AF">
        <w:t xml:space="preserve">- ponudu koja je stigla nakon roka za dostavu, </w:t>
      </w:r>
    </w:p>
    <w:p w:rsidR="00076E1D" w:rsidRDefault="00076E1D" w:rsidP="00B9094B">
      <w:pPr>
        <w:jc w:val="both"/>
      </w:pPr>
      <w:r w:rsidRPr="004646AF">
        <w:t xml:space="preserve">- ponudu koja je na drugom jeziku nego je navedeno u </w:t>
      </w:r>
      <w:proofErr w:type="spellStart"/>
      <w:r w:rsidRPr="004646AF">
        <w:t>OoN</w:t>
      </w:r>
      <w:proofErr w:type="spellEnd"/>
      <w:r w:rsidRPr="004646AF">
        <w:t xml:space="preserve"> i Dokumentaciji za nadmetanje, </w:t>
      </w:r>
    </w:p>
    <w:p w:rsidR="00076E1D" w:rsidRDefault="00076E1D" w:rsidP="00B9094B">
      <w:pPr>
        <w:jc w:val="both"/>
      </w:pPr>
      <w:r w:rsidRPr="004646AF">
        <w:t xml:space="preserve">- ponudu koja nije cjelovita tj. ne sadrži sve elemente navedene u članku 5.1. ove Dokumentacije te koju nije moguće u razumnom roku, ne kraćem od 5 kalendarskih dana, upotpuniti nužnim podacima ili dokumentacijom koja nedostaje u skladu s načelima jednakog tretmana i transparentnosti </w:t>
      </w:r>
    </w:p>
    <w:p w:rsidR="00076E1D" w:rsidRDefault="00076E1D" w:rsidP="00B9094B">
      <w:pPr>
        <w:jc w:val="both"/>
      </w:pPr>
      <w:r w:rsidRPr="004646AF">
        <w:t xml:space="preserve">- ponudu koja sadrži pogreške, nedostatke i nejasnoće, odnosno ako pogreške, nedostaci i nejasnoće nisu uklonjive, </w:t>
      </w:r>
    </w:p>
    <w:p w:rsidR="00076E1D" w:rsidRDefault="00076E1D" w:rsidP="00B9094B">
      <w:pPr>
        <w:jc w:val="both"/>
      </w:pPr>
      <w:r w:rsidRPr="004646AF">
        <w:t xml:space="preserve">- ponudu u kojoj pojašnjenjem ili upotpunjavanjem sukladno ovoj dokumentaciji za nadmetanje nije uklonjena pogreška, nedostatak ili nejasnoća, </w:t>
      </w:r>
    </w:p>
    <w:p w:rsidR="00076E1D" w:rsidRDefault="00076E1D" w:rsidP="00B9094B">
      <w:pPr>
        <w:jc w:val="both"/>
      </w:pPr>
      <w:r w:rsidRPr="004646AF">
        <w:t xml:space="preserve">- ponudu Ponuditelja koji nije dokazao uvjete i kriterije kvalifikacije odnosno sposobnosti u skladu s Dokumentacijom za nadmetanje, </w:t>
      </w:r>
    </w:p>
    <w:p w:rsidR="00076E1D" w:rsidRDefault="00076E1D" w:rsidP="00B9094B">
      <w:pPr>
        <w:jc w:val="both"/>
      </w:pPr>
      <w:r w:rsidRPr="004646AF">
        <w:lastRenderedPageBreak/>
        <w:t>- ponuda koja nije zadovolj</w:t>
      </w:r>
      <w:r>
        <w:t>ila</w:t>
      </w:r>
      <w:r w:rsidRPr="004646AF">
        <w:t xml:space="preserve"> uvjete vezane za predmet nabave i tehničke specifikacije, </w:t>
      </w:r>
    </w:p>
    <w:p w:rsidR="00076E1D" w:rsidRDefault="00076E1D" w:rsidP="00B9094B">
      <w:pPr>
        <w:jc w:val="both"/>
      </w:pPr>
      <w:r w:rsidRPr="004646AF">
        <w:t xml:space="preserve">- ponudu koja je suprotna odredbama Dokumentacije za nadmetanje, </w:t>
      </w:r>
    </w:p>
    <w:p w:rsidR="00076E1D" w:rsidRDefault="00076E1D" w:rsidP="00B9094B">
      <w:pPr>
        <w:jc w:val="both"/>
      </w:pPr>
      <w:r w:rsidRPr="004646AF">
        <w:t xml:space="preserve">- ponudu koja ne ispunjava obvezne tehničke specifikacije određene u Dokumentaciji za nadmetanje, </w:t>
      </w:r>
    </w:p>
    <w:p w:rsidR="00076E1D" w:rsidRDefault="00076E1D" w:rsidP="00B9094B">
      <w:pPr>
        <w:jc w:val="both"/>
      </w:pPr>
      <w:r w:rsidRPr="004646AF">
        <w:t xml:space="preserve">- ponudu u kojoj cijena nije iskazana u apsolutnom iznosu, ponudu za koju Ponuditelj nije pisanim putem prihvatio ispravak računske pogreške, </w:t>
      </w:r>
    </w:p>
    <w:p w:rsidR="00076E1D" w:rsidRPr="004646AF" w:rsidRDefault="00076E1D" w:rsidP="00B9094B">
      <w:pPr>
        <w:jc w:val="both"/>
      </w:pPr>
      <w:r w:rsidRPr="004646AF">
        <w:t xml:space="preserve">- ponudu koja sadrži štetne odredbe </w:t>
      </w:r>
    </w:p>
    <w:p w:rsidR="00076E1D" w:rsidRPr="004646AF" w:rsidRDefault="00076E1D" w:rsidP="00B9094B">
      <w:pPr>
        <w:jc w:val="both"/>
      </w:pPr>
      <w:r w:rsidRPr="004646AF">
        <w:t xml:space="preserve"> </w:t>
      </w:r>
    </w:p>
    <w:p w:rsidR="00076E1D" w:rsidRDefault="00076E1D" w:rsidP="00B9094B">
      <w:pPr>
        <w:jc w:val="both"/>
      </w:pPr>
      <w:r w:rsidRPr="004646AF">
        <w:t>Naručitelj donosi odluku o odabiru najbolje ponude koja će minimalno sadržavati naziv i adresu odabranog Ponuditelja, ukupnu vrijednost odabrane ponude, sa i bez PDV-a te datum donošenja odluke i potpis odgovorne osobe.</w:t>
      </w:r>
    </w:p>
    <w:p w:rsidR="00076E1D" w:rsidRDefault="00076E1D" w:rsidP="00076E1D"/>
    <w:p w:rsidR="00076E1D" w:rsidRDefault="00076E1D" w:rsidP="00B9094B">
      <w:pPr>
        <w:jc w:val="both"/>
      </w:pPr>
      <w:r w:rsidRPr="004646AF">
        <w:t xml:space="preserve">Naručitelj će poništiti postupak nabave ako: </w:t>
      </w:r>
    </w:p>
    <w:p w:rsidR="00076E1D" w:rsidRDefault="00076E1D" w:rsidP="00B9094B">
      <w:pPr>
        <w:jc w:val="both"/>
      </w:pPr>
      <w:r w:rsidRPr="004646AF">
        <w:t xml:space="preserve">- nije pristigla niti jedna prijava ili ponuda; </w:t>
      </w:r>
    </w:p>
    <w:p w:rsidR="00076E1D" w:rsidRDefault="00076E1D" w:rsidP="00B9094B">
      <w:pPr>
        <w:jc w:val="both"/>
      </w:pPr>
      <w:r w:rsidRPr="004646AF">
        <w:t xml:space="preserve">- nije zaprimio niti jednu valjanu prijavu ili ponudu </w:t>
      </w:r>
    </w:p>
    <w:p w:rsidR="006B71CB" w:rsidRDefault="006B71CB" w:rsidP="00B9094B">
      <w:pPr>
        <w:jc w:val="both"/>
      </w:pPr>
    </w:p>
    <w:p w:rsidR="00076E1D" w:rsidRDefault="00076E1D" w:rsidP="00B9094B">
      <w:pPr>
        <w:jc w:val="both"/>
      </w:pPr>
      <w:r w:rsidRPr="004646AF">
        <w:t xml:space="preserve">Naručitelj može poništiti postupak nabave ako: </w:t>
      </w:r>
    </w:p>
    <w:p w:rsidR="00076E1D" w:rsidRDefault="00076E1D" w:rsidP="00B9094B">
      <w:pPr>
        <w:jc w:val="both"/>
      </w:pPr>
      <w:r w:rsidRPr="004646AF">
        <w:t xml:space="preserve">- </w:t>
      </w:r>
      <w:r w:rsidR="006B71CB">
        <w:t xml:space="preserve"> </w:t>
      </w:r>
      <w:r w:rsidRPr="004646AF">
        <w:t xml:space="preserve">je cijena najpovoljnije ponude veća od osiguranih sredstava za nabavu; </w:t>
      </w:r>
    </w:p>
    <w:p w:rsidR="00076E1D" w:rsidRDefault="006B71CB" w:rsidP="00B9094B">
      <w:pPr>
        <w:jc w:val="both"/>
      </w:pPr>
      <w:r>
        <w:t xml:space="preserve">- </w:t>
      </w:r>
      <w:r w:rsidR="00076E1D" w:rsidRPr="004646AF">
        <w:t xml:space="preserve">se tijekom postupka utvrdi da je Dokumentacija za nadmetanje manjkava te kao takva ne omogućava učinkovito sklapanje ugovora (primjerice, u dokumentaciji su navedene pogrešne količine predmeta nabave); </w:t>
      </w:r>
    </w:p>
    <w:p w:rsidR="00076E1D" w:rsidRPr="004646AF" w:rsidRDefault="00076E1D" w:rsidP="00076E1D"/>
    <w:p w:rsidR="00076E1D" w:rsidRPr="004646AF" w:rsidRDefault="00076E1D" w:rsidP="00076E1D">
      <w:r w:rsidRPr="004646AF">
        <w:t xml:space="preserve"> </w:t>
      </w:r>
    </w:p>
    <w:p w:rsidR="00076E1D" w:rsidRPr="00856D18" w:rsidRDefault="00076E1D" w:rsidP="009C3952">
      <w:pPr>
        <w:pStyle w:val="Naslov2"/>
        <w:numPr>
          <w:ilvl w:val="1"/>
          <w:numId w:val="10"/>
        </w:numPr>
      </w:pPr>
      <w:bookmarkStart w:id="42" w:name="_Toc508963263"/>
      <w:r w:rsidRPr="00856D18">
        <w:t>ROK, NAČIN I UVJETI PLAĆANJA</w:t>
      </w:r>
      <w:bookmarkEnd w:id="42"/>
      <w:r w:rsidRPr="00856D18">
        <w:t xml:space="preserve"> </w:t>
      </w:r>
    </w:p>
    <w:p w:rsidR="00076E1D" w:rsidRPr="004646AF" w:rsidRDefault="00076E1D" w:rsidP="00076E1D">
      <w:r w:rsidRPr="004646AF">
        <w:t xml:space="preserve"> </w:t>
      </w:r>
    </w:p>
    <w:p w:rsidR="00076E1D" w:rsidRDefault="00076E1D" w:rsidP="00B9094B">
      <w:pPr>
        <w:jc w:val="both"/>
      </w:pPr>
      <w:r w:rsidRPr="004646AF">
        <w:t>Sva plaćanja Naručitelj će izvršiti na poslovni račun odabranog Ponuditelja. Obračun i plaćanje izvršene usluge obavljat će se temeljem dostavljenog računa, a Naručitelj se obvezuje za uredno izvršeni posao izvršiti isplatu u roku od 15 dana od isporuke robe.</w:t>
      </w:r>
    </w:p>
    <w:p w:rsidR="00076E1D" w:rsidRPr="004646AF" w:rsidRDefault="00076E1D" w:rsidP="00B9094B">
      <w:pPr>
        <w:jc w:val="both"/>
      </w:pPr>
      <w:r w:rsidRPr="004646AF">
        <w:t xml:space="preserve">Naručitelj ne predviđa plaćanje predujma (avansa). </w:t>
      </w:r>
    </w:p>
    <w:p w:rsidR="00076E1D" w:rsidRPr="004646AF" w:rsidRDefault="00076E1D" w:rsidP="00076E1D">
      <w:r w:rsidRPr="004646AF">
        <w:t xml:space="preserve"> </w:t>
      </w:r>
    </w:p>
    <w:p w:rsidR="009C3952" w:rsidRDefault="00076E1D" w:rsidP="009C3952">
      <w:pPr>
        <w:pStyle w:val="Naslov2"/>
        <w:numPr>
          <w:ilvl w:val="1"/>
          <w:numId w:val="10"/>
        </w:numPr>
      </w:pPr>
      <w:bookmarkStart w:id="43" w:name="_Toc508963264"/>
      <w:r w:rsidRPr="009C3952">
        <w:t>POTPISIVANJE UGOVORA</w:t>
      </w:r>
      <w:bookmarkEnd w:id="43"/>
      <w:r w:rsidRPr="009C3952">
        <w:t xml:space="preserve"> </w:t>
      </w:r>
    </w:p>
    <w:p w:rsidR="009C3952" w:rsidRPr="009C3952" w:rsidRDefault="009C3952" w:rsidP="009C3952"/>
    <w:p w:rsidR="00076E1D" w:rsidRPr="009C3952" w:rsidRDefault="00076E1D" w:rsidP="00B9094B">
      <w:pPr>
        <w:jc w:val="both"/>
        <w:rPr>
          <w:b/>
        </w:rPr>
      </w:pPr>
      <w:r w:rsidRPr="004646AF">
        <w:t xml:space="preserve">Naručitelj će sklopiti ugovor o  nabavi s odabranim ponuditeljem </w:t>
      </w:r>
      <w:r w:rsidR="00B01726">
        <w:t>u pisanom obliku u roku od 15 (petnaest) dana od dana donošenja odluke o odabiru.</w:t>
      </w:r>
    </w:p>
    <w:p w:rsidR="00076E1D" w:rsidRDefault="00076E1D" w:rsidP="00B9094B">
      <w:pPr>
        <w:jc w:val="both"/>
        <w:rPr>
          <w:b/>
        </w:rPr>
      </w:pPr>
    </w:p>
    <w:p w:rsidR="00076E1D" w:rsidRPr="00856D18" w:rsidRDefault="00076E1D" w:rsidP="00B9094B">
      <w:pPr>
        <w:jc w:val="both"/>
        <w:rPr>
          <w:b/>
        </w:rPr>
      </w:pPr>
      <w:r w:rsidRPr="00856D18">
        <w:rPr>
          <w:b/>
        </w:rPr>
        <w:t xml:space="preserve">Ugovorne strane izvršavat će ugovor o nabavi roba u skladu s uvjetima određenima u dokumentaciji o nabavi i odabranom ponudom.  </w:t>
      </w:r>
    </w:p>
    <w:p w:rsidR="00076E1D" w:rsidRPr="004646AF" w:rsidRDefault="00076E1D" w:rsidP="00B9094B">
      <w:pPr>
        <w:jc w:val="both"/>
      </w:pPr>
      <w:r w:rsidRPr="004646AF">
        <w:t xml:space="preserve"> </w:t>
      </w:r>
    </w:p>
    <w:p w:rsidR="00076E1D" w:rsidRPr="004646AF" w:rsidRDefault="00076E1D" w:rsidP="00B9094B">
      <w:pPr>
        <w:jc w:val="both"/>
      </w:pPr>
      <w:r w:rsidRPr="004646AF">
        <w:t xml:space="preserve">Ako odabrani ponuditelj odbije potpisati ugovor o nabavi,  naručitelj može raskinuti ugovor i donijeti novu odluku o odabiru sljedeće prihvatljive i prikladne ponude ili poništiti postupak  nabave. Ugovor </w:t>
      </w:r>
      <w:r w:rsidRPr="004646AF">
        <w:lastRenderedPageBreak/>
        <w:t xml:space="preserve">o  nabavi mora biti u skladu s odabranom ponudom i uvjetima određenima u dokumentaciji o nabavi. Prilog ove dokumentacije je i prijedlog ugovora.  </w:t>
      </w:r>
    </w:p>
    <w:p w:rsidR="00076E1D" w:rsidRPr="004646AF" w:rsidRDefault="00076E1D" w:rsidP="00B9094B">
      <w:pPr>
        <w:jc w:val="both"/>
      </w:pPr>
      <w:r w:rsidRPr="004646AF">
        <w:t xml:space="preserve"> </w:t>
      </w:r>
    </w:p>
    <w:p w:rsidR="00076E1D" w:rsidRPr="00856D18" w:rsidRDefault="00076E1D" w:rsidP="009C3952">
      <w:pPr>
        <w:pStyle w:val="Naslov2"/>
        <w:numPr>
          <w:ilvl w:val="1"/>
          <w:numId w:val="10"/>
        </w:numPr>
      </w:pPr>
      <w:bookmarkStart w:id="44" w:name="_Toc508963265"/>
      <w:r w:rsidRPr="00856D18">
        <w:t>NEUOBIČAJENO NISKA CIJENA</w:t>
      </w:r>
      <w:bookmarkEnd w:id="44"/>
      <w:r w:rsidRPr="00856D18">
        <w:t xml:space="preserve">  </w:t>
      </w:r>
    </w:p>
    <w:p w:rsidR="00076E1D" w:rsidRPr="004646AF" w:rsidRDefault="00076E1D" w:rsidP="00076E1D">
      <w:r w:rsidRPr="004646AF">
        <w:t xml:space="preserve"> </w:t>
      </w:r>
    </w:p>
    <w:p w:rsidR="00076E1D" w:rsidRPr="004646AF" w:rsidRDefault="00076E1D" w:rsidP="00B9094B">
      <w:pPr>
        <w:jc w:val="both"/>
      </w:pPr>
      <w:r w:rsidRPr="004646AF">
        <w:t xml:space="preserve">Ako je u ponudi iskazana neuobičajeno niska cijena ponude ili neuobičajeno niska pojedina jedinična cijena što dovodi u sumnju mogućnost isporuke robe koja je predmet nabave, Naručitelj može odbiti takvu ponudu. Prije odbijanja ponude Naručitelj će pisanim putem od Ponuditelja zatražiti objašnjenje s podacima o sastavnim elementima ponude koje smatra bitnima za izvršenje ugovora. Naručitelj će provjeriti podatke o sastavnim elementima ponude iz objašnjenja ponuditelja, uzimajući u obzir dostavljene dokaze. </w:t>
      </w:r>
    </w:p>
    <w:p w:rsidR="00076E1D" w:rsidRDefault="00076E1D" w:rsidP="00076E1D"/>
    <w:p w:rsidR="00076E1D" w:rsidRPr="00856D18" w:rsidRDefault="00076E1D" w:rsidP="009C3952">
      <w:pPr>
        <w:pStyle w:val="Naslov2"/>
        <w:numPr>
          <w:ilvl w:val="1"/>
          <w:numId w:val="10"/>
        </w:numPr>
      </w:pPr>
      <w:bookmarkStart w:id="45" w:name="_Toc508963266"/>
      <w:r>
        <w:t>OSTALE ODREDBE</w:t>
      </w:r>
      <w:bookmarkEnd w:id="45"/>
    </w:p>
    <w:p w:rsidR="00076E1D" w:rsidRPr="00856D18" w:rsidRDefault="00076E1D" w:rsidP="00076E1D">
      <w:r w:rsidRPr="00856D18">
        <w:t xml:space="preserve"> </w:t>
      </w:r>
    </w:p>
    <w:p w:rsidR="00076E1D" w:rsidRDefault="00076E1D" w:rsidP="00B9094B">
      <w:pPr>
        <w:jc w:val="both"/>
      </w:pPr>
      <w:r w:rsidRPr="00856D18">
        <w:t xml:space="preserve">Naručitelj će sve ponuditelje i kandidate obavijestiti o konačnom odabiru, i to dostavom Odluke o odabiru najbolje ponude ili Odluke o poništenju na način koji je moguće dokazati: slanjem telefaksom i/ili poštom i/ili elektroničkim putem ili kombinacijom tih sredstava. Istodobno s Odlukom o odabiru ili Odlukom o poništenju Naručitelj će dostaviti zasebno svakom pojedinom: </w:t>
      </w:r>
    </w:p>
    <w:p w:rsidR="00076E1D" w:rsidRDefault="00076E1D" w:rsidP="00B9094B">
      <w:pPr>
        <w:jc w:val="both"/>
      </w:pPr>
      <w:r w:rsidRPr="00856D18">
        <w:t xml:space="preserve">- neuspješnom Ponuditelju: obavijest o razlozima za njegovo isključenje ili odbijanje njegove ponude; </w:t>
      </w:r>
    </w:p>
    <w:p w:rsidR="00076E1D" w:rsidRPr="00856D18" w:rsidRDefault="00076E1D" w:rsidP="00B9094B">
      <w:pPr>
        <w:jc w:val="both"/>
      </w:pPr>
      <w:r w:rsidRPr="00856D18">
        <w:t xml:space="preserve">- Ponuditelju koji je dostavio prihvatljivu ponudu: obavijest o svojstvima i relativnim prednostima odabrane ponude u odnosu na njegovu ponudu. </w:t>
      </w:r>
    </w:p>
    <w:p w:rsidR="00076E1D" w:rsidRDefault="00076E1D" w:rsidP="00B9094B">
      <w:pPr>
        <w:jc w:val="both"/>
      </w:pPr>
    </w:p>
    <w:p w:rsidR="001C01D9" w:rsidRDefault="001C01D9"/>
    <w:sectPr w:rsidR="001C01D9">
      <w:footerReference w:type="defaul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F1E" w:rsidRDefault="001B4F1E" w:rsidP="001C01D9">
      <w:r>
        <w:separator/>
      </w:r>
    </w:p>
  </w:endnote>
  <w:endnote w:type="continuationSeparator" w:id="0">
    <w:p w:rsidR="001B4F1E" w:rsidRDefault="001B4F1E" w:rsidP="001C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34" w:rsidRDefault="009E1334" w:rsidP="00A35C25">
    <w:pPr>
      <w:pStyle w:val="Podnoje"/>
      <w:jc w:val="center"/>
    </w:pPr>
    <w:r>
      <w:rPr>
        <w:noProof/>
        <w:lang w:eastAsia="hr-HR"/>
      </w:rPr>
      <w:drawing>
        <wp:inline distT="0" distB="0" distL="0" distR="0" wp14:anchorId="10D0402F" wp14:editId="203AF87C">
          <wp:extent cx="5652000" cy="2112357"/>
          <wp:effectExtent l="0" t="0" r="6350" b="254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2000" cy="211235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F1E" w:rsidRDefault="001B4F1E" w:rsidP="001C01D9">
      <w:r>
        <w:separator/>
      </w:r>
    </w:p>
  </w:footnote>
  <w:footnote w:type="continuationSeparator" w:id="0">
    <w:p w:rsidR="001B4F1E" w:rsidRDefault="001B4F1E" w:rsidP="001C0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65F2C"/>
    <w:multiLevelType w:val="hybridMultilevel"/>
    <w:tmpl w:val="9B12A2B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nsid w:val="28C6673D"/>
    <w:multiLevelType w:val="hybridMultilevel"/>
    <w:tmpl w:val="9FF05E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1DC729C"/>
    <w:multiLevelType w:val="multilevel"/>
    <w:tmpl w:val="46104D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8E22B9"/>
    <w:multiLevelType w:val="hybridMultilevel"/>
    <w:tmpl w:val="947004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7975625"/>
    <w:multiLevelType w:val="multilevel"/>
    <w:tmpl w:val="36BE7BD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A436472"/>
    <w:multiLevelType w:val="hybridMultilevel"/>
    <w:tmpl w:val="0088AC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EC53065"/>
    <w:multiLevelType w:val="hybridMultilevel"/>
    <w:tmpl w:val="BBAE8EC6"/>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9776C49"/>
    <w:multiLevelType w:val="multilevel"/>
    <w:tmpl w:val="F1F26CC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51659C0"/>
    <w:multiLevelType w:val="multilevel"/>
    <w:tmpl w:val="46104D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A9A76D4"/>
    <w:multiLevelType w:val="multilevel"/>
    <w:tmpl w:val="C53AD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9"/>
  </w:num>
  <w:num w:numId="5">
    <w:abstractNumId w:val="7"/>
  </w:num>
  <w:num w:numId="6">
    <w:abstractNumId w:val="0"/>
  </w:num>
  <w:num w:numId="7">
    <w:abstractNumId w:val="5"/>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1D9"/>
    <w:rsid w:val="0001303F"/>
    <w:rsid w:val="00014379"/>
    <w:rsid w:val="00065542"/>
    <w:rsid w:val="0007048A"/>
    <w:rsid w:val="00076E1D"/>
    <w:rsid w:val="000F7C42"/>
    <w:rsid w:val="00123471"/>
    <w:rsid w:val="001B4F1E"/>
    <w:rsid w:val="001C01D9"/>
    <w:rsid w:val="001D0939"/>
    <w:rsid w:val="00231DC5"/>
    <w:rsid w:val="00283794"/>
    <w:rsid w:val="002A1623"/>
    <w:rsid w:val="002E31D7"/>
    <w:rsid w:val="003124D8"/>
    <w:rsid w:val="00430F67"/>
    <w:rsid w:val="0044332B"/>
    <w:rsid w:val="004776E6"/>
    <w:rsid w:val="004C205C"/>
    <w:rsid w:val="004F7EAA"/>
    <w:rsid w:val="00512928"/>
    <w:rsid w:val="00545F2E"/>
    <w:rsid w:val="00564F4F"/>
    <w:rsid w:val="005E5008"/>
    <w:rsid w:val="00600338"/>
    <w:rsid w:val="006A2169"/>
    <w:rsid w:val="006B71CB"/>
    <w:rsid w:val="006F1CB1"/>
    <w:rsid w:val="007213CF"/>
    <w:rsid w:val="00735506"/>
    <w:rsid w:val="007935F4"/>
    <w:rsid w:val="007945C3"/>
    <w:rsid w:val="00796C78"/>
    <w:rsid w:val="007E1218"/>
    <w:rsid w:val="0081271B"/>
    <w:rsid w:val="008835CE"/>
    <w:rsid w:val="008C01BB"/>
    <w:rsid w:val="008D2517"/>
    <w:rsid w:val="008F3CBB"/>
    <w:rsid w:val="00961B5E"/>
    <w:rsid w:val="00971B2C"/>
    <w:rsid w:val="009B1BD5"/>
    <w:rsid w:val="009C3952"/>
    <w:rsid w:val="009E1334"/>
    <w:rsid w:val="00A03255"/>
    <w:rsid w:val="00A352F5"/>
    <w:rsid w:val="00A35C25"/>
    <w:rsid w:val="00A94B68"/>
    <w:rsid w:val="00AA448D"/>
    <w:rsid w:val="00B01726"/>
    <w:rsid w:val="00B201DD"/>
    <w:rsid w:val="00B85415"/>
    <w:rsid w:val="00B9094B"/>
    <w:rsid w:val="00C07376"/>
    <w:rsid w:val="00CE282B"/>
    <w:rsid w:val="00CF703B"/>
    <w:rsid w:val="00D107C1"/>
    <w:rsid w:val="00D5160A"/>
    <w:rsid w:val="00DB2F9C"/>
    <w:rsid w:val="00DD0C1B"/>
    <w:rsid w:val="00E01687"/>
    <w:rsid w:val="00E8740B"/>
    <w:rsid w:val="00EB410E"/>
    <w:rsid w:val="00F233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076E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2A162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C01D9"/>
    <w:rPr>
      <w:rFonts w:ascii="Tahoma" w:hAnsi="Tahoma" w:cs="Tahoma"/>
      <w:sz w:val="16"/>
      <w:szCs w:val="16"/>
    </w:rPr>
  </w:style>
  <w:style w:type="character" w:customStyle="1" w:styleId="TekstbaloniaChar">
    <w:name w:val="Tekst balončića Char"/>
    <w:basedOn w:val="Zadanifontodlomka"/>
    <w:link w:val="Tekstbalonia"/>
    <w:uiPriority w:val="99"/>
    <w:semiHidden/>
    <w:rsid w:val="001C01D9"/>
    <w:rPr>
      <w:rFonts w:ascii="Tahoma" w:hAnsi="Tahoma" w:cs="Tahoma"/>
      <w:sz w:val="16"/>
      <w:szCs w:val="16"/>
    </w:rPr>
  </w:style>
  <w:style w:type="paragraph" w:styleId="Zaglavlje">
    <w:name w:val="header"/>
    <w:basedOn w:val="Normal"/>
    <w:link w:val="ZaglavljeChar"/>
    <w:uiPriority w:val="99"/>
    <w:unhideWhenUsed/>
    <w:rsid w:val="001C01D9"/>
    <w:pPr>
      <w:tabs>
        <w:tab w:val="center" w:pos="4536"/>
        <w:tab w:val="right" w:pos="9072"/>
      </w:tabs>
    </w:pPr>
  </w:style>
  <w:style w:type="character" w:customStyle="1" w:styleId="ZaglavljeChar">
    <w:name w:val="Zaglavlje Char"/>
    <w:basedOn w:val="Zadanifontodlomka"/>
    <w:link w:val="Zaglavlje"/>
    <w:uiPriority w:val="99"/>
    <w:rsid w:val="001C01D9"/>
  </w:style>
  <w:style w:type="paragraph" w:styleId="Podnoje">
    <w:name w:val="footer"/>
    <w:basedOn w:val="Normal"/>
    <w:link w:val="PodnojeChar"/>
    <w:uiPriority w:val="99"/>
    <w:unhideWhenUsed/>
    <w:rsid w:val="001C01D9"/>
    <w:pPr>
      <w:tabs>
        <w:tab w:val="center" w:pos="4536"/>
        <w:tab w:val="right" w:pos="9072"/>
      </w:tabs>
    </w:pPr>
  </w:style>
  <w:style w:type="character" w:customStyle="1" w:styleId="PodnojeChar">
    <w:name w:val="Podnožje Char"/>
    <w:basedOn w:val="Zadanifontodlomka"/>
    <w:link w:val="Podnoje"/>
    <w:uiPriority w:val="99"/>
    <w:rsid w:val="001C01D9"/>
  </w:style>
  <w:style w:type="paragraph" w:styleId="Odlomakpopisa">
    <w:name w:val="List Paragraph"/>
    <w:basedOn w:val="Normal"/>
    <w:uiPriority w:val="34"/>
    <w:qFormat/>
    <w:rsid w:val="00A35C25"/>
    <w:pPr>
      <w:ind w:left="720"/>
      <w:contextualSpacing/>
    </w:pPr>
  </w:style>
  <w:style w:type="character" w:styleId="Hiperveza">
    <w:name w:val="Hyperlink"/>
    <w:basedOn w:val="Zadanifontodlomka"/>
    <w:uiPriority w:val="99"/>
    <w:unhideWhenUsed/>
    <w:rsid w:val="00512928"/>
    <w:rPr>
      <w:color w:val="0000FF" w:themeColor="hyperlink"/>
      <w:u w:val="single"/>
    </w:rPr>
  </w:style>
  <w:style w:type="character" w:customStyle="1" w:styleId="Naslov1Char">
    <w:name w:val="Naslov 1 Char"/>
    <w:basedOn w:val="Zadanifontodlomka"/>
    <w:link w:val="Naslov1"/>
    <w:uiPriority w:val="9"/>
    <w:rsid w:val="00076E1D"/>
    <w:rPr>
      <w:rFonts w:asciiTheme="majorHAnsi" w:eastAsiaTheme="majorEastAsia" w:hAnsiTheme="majorHAnsi" w:cstheme="majorBidi"/>
      <w:b/>
      <w:bCs/>
      <w:color w:val="365F91" w:themeColor="accent1" w:themeShade="BF"/>
      <w:sz w:val="28"/>
      <w:szCs w:val="28"/>
    </w:rPr>
  </w:style>
  <w:style w:type="paragraph" w:styleId="TOCNaslov">
    <w:name w:val="TOC Heading"/>
    <w:basedOn w:val="Naslov1"/>
    <w:next w:val="Normal"/>
    <w:uiPriority w:val="39"/>
    <w:semiHidden/>
    <w:unhideWhenUsed/>
    <w:qFormat/>
    <w:rsid w:val="00076E1D"/>
    <w:pPr>
      <w:spacing w:line="276" w:lineRule="auto"/>
      <w:outlineLvl w:val="9"/>
    </w:pPr>
    <w:rPr>
      <w:lang w:eastAsia="hr-HR"/>
    </w:rPr>
  </w:style>
  <w:style w:type="paragraph" w:styleId="Sadraj2">
    <w:name w:val="toc 2"/>
    <w:basedOn w:val="Normal"/>
    <w:next w:val="Normal"/>
    <w:autoRedefine/>
    <w:uiPriority w:val="39"/>
    <w:unhideWhenUsed/>
    <w:qFormat/>
    <w:rsid w:val="00076E1D"/>
    <w:pPr>
      <w:spacing w:after="100" w:line="276" w:lineRule="auto"/>
      <w:ind w:left="220"/>
    </w:pPr>
    <w:rPr>
      <w:rFonts w:eastAsiaTheme="minorEastAsia"/>
      <w:lang w:eastAsia="hr-HR"/>
    </w:rPr>
  </w:style>
  <w:style w:type="paragraph" w:styleId="Sadraj1">
    <w:name w:val="toc 1"/>
    <w:basedOn w:val="Normal"/>
    <w:next w:val="Normal"/>
    <w:autoRedefine/>
    <w:uiPriority w:val="39"/>
    <w:unhideWhenUsed/>
    <w:qFormat/>
    <w:rsid w:val="00076E1D"/>
    <w:pPr>
      <w:spacing w:after="100" w:line="276" w:lineRule="auto"/>
    </w:pPr>
    <w:rPr>
      <w:rFonts w:eastAsiaTheme="minorEastAsia"/>
      <w:lang w:eastAsia="hr-HR"/>
    </w:rPr>
  </w:style>
  <w:style w:type="paragraph" w:styleId="Sadraj3">
    <w:name w:val="toc 3"/>
    <w:basedOn w:val="Normal"/>
    <w:next w:val="Normal"/>
    <w:autoRedefine/>
    <w:uiPriority w:val="39"/>
    <w:semiHidden/>
    <w:unhideWhenUsed/>
    <w:qFormat/>
    <w:rsid w:val="00076E1D"/>
    <w:pPr>
      <w:spacing w:after="100" w:line="276" w:lineRule="auto"/>
      <w:ind w:left="440"/>
    </w:pPr>
    <w:rPr>
      <w:rFonts w:eastAsiaTheme="minorEastAsia"/>
      <w:lang w:eastAsia="hr-HR"/>
    </w:rPr>
  </w:style>
  <w:style w:type="character" w:customStyle="1" w:styleId="Naslov2Char">
    <w:name w:val="Naslov 2 Char"/>
    <w:basedOn w:val="Zadanifontodlomka"/>
    <w:link w:val="Naslov2"/>
    <w:uiPriority w:val="9"/>
    <w:rsid w:val="002A162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076E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2A162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C01D9"/>
    <w:rPr>
      <w:rFonts w:ascii="Tahoma" w:hAnsi="Tahoma" w:cs="Tahoma"/>
      <w:sz w:val="16"/>
      <w:szCs w:val="16"/>
    </w:rPr>
  </w:style>
  <w:style w:type="character" w:customStyle="1" w:styleId="TekstbaloniaChar">
    <w:name w:val="Tekst balončića Char"/>
    <w:basedOn w:val="Zadanifontodlomka"/>
    <w:link w:val="Tekstbalonia"/>
    <w:uiPriority w:val="99"/>
    <w:semiHidden/>
    <w:rsid w:val="001C01D9"/>
    <w:rPr>
      <w:rFonts w:ascii="Tahoma" w:hAnsi="Tahoma" w:cs="Tahoma"/>
      <w:sz w:val="16"/>
      <w:szCs w:val="16"/>
    </w:rPr>
  </w:style>
  <w:style w:type="paragraph" w:styleId="Zaglavlje">
    <w:name w:val="header"/>
    <w:basedOn w:val="Normal"/>
    <w:link w:val="ZaglavljeChar"/>
    <w:uiPriority w:val="99"/>
    <w:unhideWhenUsed/>
    <w:rsid w:val="001C01D9"/>
    <w:pPr>
      <w:tabs>
        <w:tab w:val="center" w:pos="4536"/>
        <w:tab w:val="right" w:pos="9072"/>
      </w:tabs>
    </w:pPr>
  </w:style>
  <w:style w:type="character" w:customStyle="1" w:styleId="ZaglavljeChar">
    <w:name w:val="Zaglavlje Char"/>
    <w:basedOn w:val="Zadanifontodlomka"/>
    <w:link w:val="Zaglavlje"/>
    <w:uiPriority w:val="99"/>
    <w:rsid w:val="001C01D9"/>
  </w:style>
  <w:style w:type="paragraph" w:styleId="Podnoje">
    <w:name w:val="footer"/>
    <w:basedOn w:val="Normal"/>
    <w:link w:val="PodnojeChar"/>
    <w:uiPriority w:val="99"/>
    <w:unhideWhenUsed/>
    <w:rsid w:val="001C01D9"/>
    <w:pPr>
      <w:tabs>
        <w:tab w:val="center" w:pos="4536"/>
        <w:tab w:val="right" w:pos="9072"/>
      </w:tabs>
    </w:pPr>
  </w:style>
  <w:style w:type="character" w:customStyle="1" w:styleId="PodnojeChar">
    <w:name w:val="Podnožje Char"/>
    <w:basedOn w:val="Zadanifontodlomka"/>
    <w:link w:val="Podnoje"/>
    <w:uiPriority w:val="99"/>
    <w:rsid w:val="001C01D9"/>
  </w:style>
  <w:style w:type="paragraph" w:styleId="Odlomakpopisa">
    <w:name w:val="List Paragraph"/>
    <w:basedOn w:val="Normal"/>
    <w:uiPriority w:val="34"/>
    <w:qFormat/>
    <w:rsid w:val="00A35C25"/>
    <w:pPr>
      <w:ind w:left="720"/>
      <w:contextualSpacing/>
    </w:pPr>
  </w:style>
  <w:style w:type="character" w:styleId="Hiperveza">
    <w:name w:val="Hyperlink"/>
    <w:basedOn w:val="Zadanifontodlomka"/>
    <w:uiPriority w:val="99"/>
    <w:unhideWhenUsed/>
    <w:rsid w:val="00512928"/>
    <w:rPr>
      <w:color w:val="0000FF" w:themeColor="hyperlink"/>
      <w:u w:val="single"/>
    </w:rPr>
  </w:style>
  <w:style w:type="character" w:customStyle="1" w:styleId="Naslov1Char">
    <w:name w:val="Naslov 1 Char"/>
    <w:basedOn w:val="Zadanifontodlomka"/>
    <w:link w:val="Naslov1"/>
    <w:uiPriority w:val="9"/>
    <w:rsid w:val="00076E1D"/>
    <w:rPr>
      <w:rFonts w:asciiTheme="majorHAnsi" w:eastAsiaTheme="majorEastAsia" w:hAnsiTheme="majorHAnsi" w:cstheme="majorBidi"/>
      <w:b/>
      <w:bCs/>
      <w:color w:val="365F91" w:themeColor="accent1" w:themeShade="BF"/>
      <w:sz w:val="28"/>
      <w:szCs w:val="28"/>
    </w:rPr>
  </w:style>
  <w:style w:type="paragraph" w:styleId="TOCNaslov">
    <w:name w:val="TOC Heading"/>
    <w:basedOn w:val="Naslov1"/>
    <w:next w:val="Normal"/>
    <w:uiPriority w:val="39"/>
    <w:semiHidden/>
    <w:unhideWhenUsed/>
    <w:qFormat/>
    <w:rsid w:val="00076E1D"/>
    <w:pPr>
      <w:spacing w:line="276" w:lineRule="auto"/>
      <w:outlineLvl w:val="9"/>
    </w:pPr>
    <w:rPr>
      <w:lang w:eastAsia="hr-HR"/>
    </w:rPr>
  </w:style>
  <w:style w:type="paragraph" w:styleId="Sadraj2">
    <w:name w:val="toc 2"/>
    <w:basedOn w:val="Normal"/>
    <w:next w:val="Normal"/>
    <w:autoRedefine/>
    <w:uiPriority w:val="39"/>
    <w:unhideWhenUsed/>
    <w:qFormat/>
    <w:rsid w:val="00076E1D"/>
    <w:pPr>
      <w:spacing w:after="100" w:line="276" w:lineRule="auto"/>
      <w:ind w:left="220"/>
    </w:pPr>
    <w:rPr>
      <w:rFonts w:eastAsiaTheme="minorEastAsia"/>
      <w:lang w:eastAsia="hr-HR"/>
    </w:rPr>
  </w:style>
  <w:style w:type="paragraph" w:styleId="Sadraj1">
    <w:name w:val="toc 1"/>
    <w:basedOn w:val="Normal"/>
    <w:next w:val="Normal"/>
    <w:autoRedefine/>
    <w:uiPriority w:val="39"/>
    <w:unhideWhenUsed/>
    <w:qFormat/>
    <w:rsid w:val="00076E1D"/>
    <w:pPr>
      <w:spacing w:after="100" w:line="276" w:lineRule="auto"/>
    </w:pPr>
    <w:rPr>
      <w:rFonts w:eastAsiaTheme="minorEastAsia"/>
      <w:lang w:eastAsia="hr-HR"/>
    </w:rPr>
  </w:style>
  <w:style w:type="paragraph" w:styleId="Sadraj3">
    <w:name w:val="toc 3"/>
    <w:basedOn w:val="Normal"/>
    <w:next w:val="Normal"/>
    <w:autoRedefine/>
    <w:uiPriority w:val="39"/>
    <w:semiHidden/>
    <w:unhideWhenUsed/>
    <w:qFormat/>
    <w:rsid w:val="00076E1D"/>
    <w:pPr>
      <w:spacing w:after="100" w:line="276" w:lineRule="auto"/>
      <w:ind w:left="440"/>
    </w:pPr>
    <w:rPr>
      <w:rFonts w:eastAsiaTheme="minorEastAsia"/>
      <w:lang w:eastAsia="hr-HR"/>
    </w:rPr>
  </w:style>
  <w:style w:type="character" w:customStyle="1" w:styleId="Naslov2Char">
    <w:name w:val="Naslov 2 Char"/>
    <w:basedOn w:val="Zadanifontodlomka"/>
    <w:link w:val="Naslov2"/>
    <w:uiPriority w:val="9"/>
    <w:rsid w:val="002A162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s-zivot.hr" TargetMode="External"/><Relationship Id="rId18" Type="http://schemas.openxmlformats.org/officeDocument/2006/relationships/hyperlink" Target="http://www.strukturnifondovi.h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udruga@nas-zivot.hr" TargetMode="External"/><Relationship Id="rId17" Type="http://schemas.openxmlformats.org/officeDocument/2006/relationships/hyperlink" Target="http://www.strukturnifondovi.hr" TargetMode="External"/><Relationship Id="rId2" Type="http://schemas.openxmlformats.org/officeDocument/2006/relationships/numbering" Target="numbering.xml"/><Relationship Id="rId16" Type="http://schemas.openxmlformats.org/officeDocument/2006/relationships/hyperlink" Target="mailto:udruga@nas-zivot.h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s-zivot.hr" TargetMode="External"/><Relationship Id="rId5" Type="http://schemas.openxmlformats.org/officeDocument/2006/relationships/settings" Target="settings.xml"/><Relationship Id="rId15" Type="http://schemas.openxmlformats.org/officeDocument/2006/relationships/hyperlink" Target="http://www.nas-zivot.hr" TargetMode="External"/><Relationship Id="rId10" Type="http://schemas.openxmlformats.org/officeDocument/2006/relationships/hyperlink" Target="mailto:udruga@nas-zivot.hr" TargetMode="External"/><Relationship Id="rId19" Type="http://schemas.openxmlformats.org/officeDocument/2006/relationships/hyperlink" Target="mailto:udruga@nas-zivot.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trukturnifondovi.h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350AD-A2C2-4EF6-B1CF-628C3440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16</Pages>
  <Words>4448</Words>
  <Characters>25358</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Naš Život</dc:creator>
  <cp:lastModifiedBy>Naš Život</cp:lastModifiedBy>
  <cp:revision>28</cp:revision>
  <dcterms:created xsi:type="dcterms:W3CDTF">2018-02-13T09:51:00Z</dcterms:created>
  <dcterms:modified xsi:type="dcterms:W3CDTF">2018-04-12T07:39:00Z</dcterms:modified>
</cp:coreProperties>
</file>